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A90373">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A90373">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547CB2B" w:rsidR="00901208" w:rsidRPr="00652E92" w:rsidRDefault="00901208" w:rsidP="00A90373">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1E4A2F">
        <w:rPr>
          <w:rFonts w:cs="B Mitra" w:hint="cs"/>
          <w:b/>
          <w:bCs/>
          <w:sz w:val="32"/>
          <w:szCs w:val="32"/>
          <w:rtl/>
          <w:lang w:bidi="fa-IR"/>
        </w:rPr>
        <w:t>4</w:t>
      </w:r>
      <w:r w:rsidR="00400C29">
        <w:rPr>
          <w:rFonts w:cs="B Mitra" w:hint="cs"/>
          <w:b/>
          <w:bCs/>
          <w:sz w:val="32"/>
          <w:szCs w:val="32"/>
          <w:rtl/>
          <w:lang w:bidi="fa-IR"/>
        </w:rPr>
        <w:t>8</w:t>
      </w:r>
    </w:p>
    <w:p w14:paraId="280D37E5" w14:textId="77777777" w:rsidR="008744A3" w:rsidRDefault="008744A3" w:rsidP="00A90373">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bookmarkEnd w:id="0"/>
    <w:p w14:paraId="16A3B530" w14:textId="77777777" w:rsidR="00400C29" w:rsidRPr="00D829F3" w:rsidRDefault="00400C29" w:rsidP="00400C29">
      <w:pPr>
        <w:pStyle w:val="NormalWeb"/>
        <w:widowControl w:val="0"/>
        <w:bidi/>
        <w:spacing w:before="0" w:beforeAutospacing="0" w:after="0" w:afterAutospacing="0" w:line="259" w:lineRule="auto"/>
        <w:ind w:left="1701" w:firstLine="284"/>
        <w:jc w:val="both"/>
        <w:rPr>
          <w:rFonts w:cs="Abz-2 (Badr)"/>
          <w:b/>
          <w:bCs/>
          <w:color w:val="7030A0"/>
          <w:sz w:val="28"/>
          <w:szCs w:val="28"/>
          <w:lang w:bidi="ar"/>
        </w:rPr>
      </w:pPr>
      <w:r w:rsidRPr="00D829F3">
        <w:rPr>
          <w:rFonts w:cs="Abz-2 (Badr)" w:hint="cs"/>
          <w:b/>
          <w:bCs/>
          <w:color w:val="7030A0"/>
          <w:sz w:val="28"/>
          <w:szCs w:val="28"/>
          <w:rtl/>
          <w:lang w:bidi="ar"/>
        </w:rPr>
        <w:t>قال المحقّق</w:t>
      </w:r>
      <w:r>
        <w:rPr>
          <w:rFonts w:cs="Abz-2 (Badr)" w:hint="cs"/>
          <w:b/>
          <w:bCs/>
          <w:color w:val="7030A0"/>
          <w:sz w:val="28"/>
          <w:szCs w:val="28"/>
          <w:rtl/>
          <w:lang w:bidi="ar"/>
        </w:rPr>
        <w:t xml:space="preserve"> الحلّي</w:t>
      </w:r>
      <w:r w:rsidRPr="00D829F3">
        <w:rPr>
          <w:rFonts w:cs="Abz-2 (Badr)" w:hint="cs"/>
          <w:b/>
          <w:bCs/>
          <w:color w:val="7030A0"/>
          <w:sz w:val="28"/>
          <w:szCs w:val="28"/>
          <w:rtl/>
          <w:lang w:bidi="ar"/>
        </w:rPr>
        <w:t xml:space="preserve">: </w:t>
      </w:r>
      <w:r w:rsidRPr="00D829F3">
        <w:rPr>
          <w:rFonts w:cs="Abz-2 (Badr)" w:hint="cs"/>
          <w:color w:val="7030A0"/>
          <w:sz w:val="28"/>
          <w:szCs w:val="28"/>
          <w:rtl/>
          <w:lang w:bidi="ar"/>
        </w:rPr>
        <w:t>«</w:t>
      </w:r>
      <w:r w:rsidRPr="00D829F3">
        <w:rPr>
          <w:rFonts w:cs="Abz-2 (Badr)"/>
          <w:b/>
          <w:bCs/>
          <w:color w:val="7030A0"/>
          <w:sz w:val="28"/>
          <w:szCs w:val="28"/>
          <w:rtl/>
          <w:lang w:bidi="ar"/>
        </w:rPr>
        <w:t>القول في الشقاق</w:t>
      </w:r>
    </w:p>
    <w:p w14:paraId="216AA923" w14:textId="77777777" w:rsidR="00400C29" w:rsidRPr="00D829F3" w:rsidRDefault="00400C29" w:rsidP="00400C29">
      <w:pPr>
        <w:pStyle w:val="NormalWeb"/>
        <w:widowControl w:val="0"/>
        <w:bidi/>
        <w:spacing w:before="0" w:beforeAutospacing="0" w:after="0" w:afterAutospacing="0" w:line="259" w:lineRule="auto"/>
        <w:ind w:left="1701" w:firstLine="284"/>
        <w:jc w:val="both"/>
        <w:rPr>
          <w:rFonts w:cs="Abz-2 (Badr)"/>
          <w:b/>
          <w:bCs/>
          <w:color w:val="7030A0"/>
          <w:sz w:val="28"/>
          <w:szCs w:val="28"/>
          <w:rtl/>
          <w:lang w:bidi="ar"/>
        </w:rPr>
      </w:pPr>
      <w:r w:rsidRPr="00D829F3">
        <w:rPr>
          <w:rFonts w:cs="Abz-2 (Badr)"/>
          <w:b/>
          <w:bCs/>
          <w:color w:val="7030A0"/>
          <w:sz w:val="28"/>
          <w:szCs w:val="28"/>
          <w:rtl/>
          <w:lang w:bidi="ar"/>
        </w:rPr>
        <w:t>وهو فعال من الشق</w:t>
      </w:r>
      <w:r w:rsidRPr="00D829F3">
        <w:rPr>
          <w:rFonts w:cs="Abz-2 (Badr)" w:hint="cs"/>
          <w:b/>
          <w:bCs/>
          <w:color w:val="7030A0"/>
          <w:sz w:val="28"/>
          <w:szCs w:val="28"/>
          <w:rtl/>
          <w:lang w:bidi="ar"/>
        </w:rPr>
        <w:t>ّ،</w:t>
      </w:r>
      <w:r w:rsidRPr="00D829F3">
        <w:rPr>
          <w:rFonts w:cs="Abz-2 (Badr)"/>
          <w:b/>
          <w:bCs/>
          <w:color w:val="7030A0"/>
          <w:sz w:val="28"/>
          <w:szCs w:val="28"/>
          <w:rtl/>
          <w:lang w:bidi="ar"/>
        </w:rPr>
        <w:t xml:space="preserve"> كان كل</w:t>
      </w:r>
      <w:r w:rsidRPr="00D829F3">
        <w:rPr>
          <w:rFonts w:cs="Abz-2 (Badr)" w:hint="cs"/>
          <w:b/>
          <w:bCs/>
          <w:color w:val="7030A0"/>
          <w:sz w:val="28"/>
          <w:szCs w:val="28"/>
          <w:rtl/>
          <w:lang w:bidi="ar"/>
        </w:rPr>
        <w:t>ّ</w:t>
      </w:r>
      <w:r w:rsidRPr="00D829F3">
        <w:rPr>
          <w:rFonts w:cs="Abz-2 (Badr)"/>
          <w:b/>
          <w:bCs/>
          <w:color w:val="7030A0"/>
          <w:sz w:val="28"/>
          <w:szCs w:val="28"/>
          <w:rtl/>
          <w:lang w:bidi="ar"/>
        </w:rPr>
        <w:t xml:space="preserve"> واحد منهما في شق</w:t>
      </w:r>
      <w:r w:rsidRPr="00D829F3">
        <w:rPr>
          <w:rFonts w:cs="Abz-2 (Badr)" w:hint="cs"/>
          <w:b/>
          <w:bCs/>
          <w:color w:val="7030A0"/>
          <w:sz w:val="28"/>
          <w:szCs w:val="28"/>
          <w:rtl/>
          <w:lang w:bidi="ar"/>
        </w:rPr>
        <w:t>ّ.</w:t>
      </w:r>
    </w:p>
    <w:p w14:paraId="13E76E1F" w14:textId="77777777" w:rsidR="00400C29" w:rsidRPr="00D829F3" w:rsidRDefault="00400C29" w:rsidP="00400C29">
      <w:pPr>
        <w:pStyle w:val="NormalWeb"/>
        <w:widowControl w:val="0"/>
        <w:bidi/>
        <w:spacing w:before="0" w:beforeAutospacing="0" w:after="0" w:afterAutospacing="0" w:line="259" w:lineRule="auto"/>
        <w:ind w:left="1701" w:firstLine="284"/>
        <w:jc w:val="both"/>
        <w:rPr>
          <w:rFonts w:cs="Abz-2 (Badr)"/>
          <w:b/>
          <w:bCs/>
          <w:color w:val="7030A0"/>
          <w:sz w:val="28"/>
          <w:szCs w:val="28"/>
          <w:rtl/>
          <w:lang w:bidi="fa-IR"/>
        </w:rPr>
      </w:pPr>
      <w:r w:rsidRPr="00D829F3">
        <w:rPr>
          <w:rFonts w:cs="Abz-2 (Badr)"/>
          <w:b/>
          <w:bCs/>
          <w:color w:val="7030A0"/>
          <w:sz w:val="28"/>
          <w:szCs w:val="28"/>
          <w:rtl/>
          <w:lang w:bidi="ar"/>
        </w:rPr>
        <w:t>فإذا كان النشوز منهما وخشي الشقاق</w:t>
      </w:r>
      <w:r w:rsidRPr="00D829F3">
        <w:rPr>
          <w:rFonts w:cs="Abz-2 (Badr)" w:hint="cs"/>
          <w:b/>
          <w:bCs/>
          <w:color w:val="7030A0"/>
          <w:sz w:val="28"/>
          <w:szCs w:val="28"/>
          <w:rtl/>
          <w:lang w:bidi="ar"/>
        </w:rPr>
        <w:t>،</w:t>
      </w:r>
      <w:r w:rsidRPr="00D829F3">
        <w:rPr>
          <w:rFonts w:cs="Abz-2 (Badr)"/>
          <w:b/>
          <w:bCs/>
          <w:color w:val="7030A0"/>
          <w:sz w:val="28"/>
          <w:szCs w:val="28"/>
          <w:rtl/>
          <w:lang w:bidi="ar"/>
        </w:rPr>
        <w:t xml:space="preserve"> بعث الحاكم حكما</w:t>
      </w:r>
      <w:r w:rsidRPr="00D829F3">
        <w:rPr>
          <w:rFonts w:cs="Abz-2 (Badr)" w:hint="cs"/>
          <w:b/>
          <w:bCs/>
          <w:color w:val="7030A0"/>
          <w:sz w:val="28"/>
          <w:szCs w:val="28"/>
          <w:rtl/>
          <w:lang w:bidi="ar"/>
        </w:rPr>
        <w:t>ً</w:t>
      </w:r>
      <w:r w:rsidRPr="00D829F3">
        <w:rPr>
          <w:rFonts w:cs="Abz-2 (Badr)"/>
          <w:b/>
          <w:bCs/>
          <w:color w:val="7030A0"/>
          <w:sz w:val="28"/>
          <w:szCs w:val="28"/>
          <w:rtl/>
          <w:lang w:bidi="ar"/>
        </w:rPr>
        <w:t xml:space="preserve"> من أهل الزوج وآخر من أهل المرأة على الأولى</w:t>
      </w:r>
      <w:r w:rsidRPr="00D829F3">
        <w:rPr>
          <w:rFonts w:cs="Abz-2 (Badr)" w:hint="cs"/>
          <w:b/>
          <w:bCs/>
          <w:color w:val="7030A0"/>
          <w:sz w:val="28"/>
          <w:szCs w:val="28"/>
          <w:rtl/>
          <w:lang w:bidi="ar"/>
        </w:rPr>
        <w:t>،</w:t>
      </w:r>
      <w:r w:rsidRPr="00D829F3">
        <w:rPr>
          <w:rFonts w:cs="Abz-2 (Badr)"/>
          <w:b/>
          <w:bCs/>
          <w:color w:val="7030A0"/>
          <w:sz w:val="28"/>
          <w:szCs w:val="28"/>
          <w:rtl/>
          <w:lang w:bidi="ar"/>
        </w:rPr>
        <w:t xml:space="preserve"> ولو كانا من غير أهلهما أو كان أحدهما جاز أيضا</w:t>
      </w:r>
      <w:r w:rsidRPr="00D829F3">
        <w:rPr>
          <w:rFonts w:cs="Abz-2 (Badr)" w:hint="cs"/>
          <w:b/>
          <w:bCs/>
          <w:color w:val="7030A0"/>
          <w:sz w:val="28"/>
          <w:szCs w:val="28"/>
          <w:rtl/>
          <w:lang w:bidi="ar"/>
        </w:rPr>
        <w:t>ً.</w:t>
      </w:r>
      <w:r w:rsidRPr="00D829F3">
        <w:rPr>
          <w:rFonts w:cs="Abz-2 (Badr)" w:hint="cs"/>
          <w:color w:val="7030A0"/>
          <w:sz w:val="28"/>
          <w:szCs w:val="28"/>
          <w:rtl/>
          <w:lang w:bidi="ar"/>
        </w:rPr>
        <w:t>»</w:t>
      </w:r>
      <w:r w:rsidRPr="009F6447">
        <w:rPr>
          <w:rFonts w:cs="Abz-2 (Badr)"/>
          <w:sz w:val="28"/>
          <w:szCs w:val="28"/>
          <w:vertAlign w:val="superscript"/>
          <w:rtl/>
          <w:lang w:bidi="fa-IR"/>
        </w:rPr>
        <w:footnoteReference w:id="1"/>
      </w:r>
    </w:p>
    <w:p w14:paraId="30785CE6" w14:textId="77777777" w:rsidR="00400C29" w:rsidRPr="00224572" w:rsidRDefault="00400C29" w:rsidP="00400C29">
      <w:pPr>
        <w:pStyle w:val="NormalWeb"/>
        <w:widowControl w:val="0"/>
        <w:bidi/>
        <w:spacing w:before="0" w:beforeAutospacing="0" w:after="0" w:afterAutospacing="0" w:line="259" w:lineRule="auto"/>
        <w:ind w:firstLine="284"/>
        <w:jc w:val="both"/>
        <w:rPr>
          <w:rFonts w:cs="Abz-2 (Badr)"/>
          <w:sz w:val="28"/>
          <w:szCs w:val="28"/>
          <w:rtl/>
          <w:lang w:bidi="fa-IR"/>
        </w:rPr>
      </w:pPr>
    </w:p>
    <w:p w14:paraId="1490C1E4" w14:textId="77777777" w:rsidR="00400C29" w:rsidRDefault="00400C29" w:rsidP="00400C29">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ابتدای بحث، بايد به بررسی معنای لغوی شقاق بپردازيم.</w:t>
      </w:r>
    </w:p>
    <w:p w14:paraId="106B159B" w14:textId="77777777" w:rsidR="00400C29" w:rsidRDefault="00400C29" w:rsidP="00400C29">
      <w:pPr>
        <w:pStyle w:val="NormalWeb"/>
        <w:widowControl w:val="0"/>
        <w:bidi/>
        <w:spacing w:before="0" w:beforeAutospacing="0" w:after="0" w:afterAutospacing="0" w:line="254" w:lineRule="auto"/>
        <w:ind w:firstLine="284"/>
        <w:jc w:val="both"/>
        <w:rPr>
          <w:rFonts w:cs="Abz-2 (Badr)"/>
          <w:color w:val="0070C0"/>
          <w:sz w:val="28"/>
          <w:szCs w:val="28"/>
          <w:rtl/>
        </w:rPr>
      </w:pPr>
      <w:r>
        <w:rPr>
          <w:rFonts w:cs="Abz-2 (Badr)" w:hint="cs"/>
          <w:sz w:val="28"/>
          <w:szCs w:val="28"/>
          <w:rtl/>
        </w:rPr>
        <w:t>در کتاب العين می</w:t>
      </w:r>
      <w:r>
        <w:rPr>
          <w:rFonts w:cs="Abz-2 (Badr)" w:hint="cs"/>
          <w:sz w:val="28"/>
          <w:szCs w:val="28"/>
          <w:rtl/>
          <w:lang w:bidi="fa-IR"/>
        </w:rPr>
        <w:t xml:space="preserve">‎گويد: </w:t>
      </w:r>
      <w:r w:rsidRPr="00C65211">
        <w:rPr>
          <w:rFonts w:cs="Abz-2 (Badr)" w:hint="cs"/>
          <w:color w:val="0070C0"/>
          <w:sz w:val="28"/>
          <w:szCs w:val="28"/>
          <w:rtl/>
          <w:lang w:bidi="fa-IR"/>
        </w:rPr>
        <w:t>«</w:t>
      </w:r>
      <w:r w:rsidRPr="00C65211">
        <w:rPr>
          <w:rFonts w:cs="Abz-2 (Badr)"/>
          <w:color w:val="0070C0"/>
          <w:sz w:val="28"/>
          <w:szCs w:val="28"/>
          <w:rtl/>
        </w:rPr>
        <w:t>الشقاق: تشق</w:t>
      </w:r>
      <w:r w:rsidRPr="00C65211">
        <w:rPr>
          <w:rFonts w:cs="Abz-2 (Badr)" w:hint="cs"/>
          <w:color w:val="0070C0"/>
          <w:sz w:val="28"/>
          <w:szCs w:val="28"/>
          <w:rtl/>
        </w:rPr>
        <w:t>ّ</w:t>
      </w:r>
      <w:r w:rsidRPr="00C65211">
        <w:rPr>
          <w:rFonts w:cs="Abz-2 (Badr)"/>
          <w:color w:val="0070C0"/>
          <w:sz w:val="28"/>
          <w:szCs w:val="28"/>
          <w:rtl/>
        </w:rPr>
        <w:t>ق جلد اليد والرجل من برد ونحوه</w:t>
      </w:r>
      <w:r w:rsidRPr="00C65211">
        <w:rPr>
          <w:rFonts w:cs="Abz-2 (Badr)" w:hint="cs"/>
          <w:color w:val="0070C0"/>
          <w:sz w:val="28"/>
          <w:szCs w:val="28"/>
          <w:rtl/>
        </w:rPr>
        <w:t>..</w:t>
      </w:r>
      <w:r w:rsidRPr="00C65211">
        <w:rPr>
          <w:rFonts w:cs="Abz-2 (Badr)"/>
          <w:color w:val="0070C0"/>
          <w:sz w:val="28"/>
          <w:szCs w:val="28"/>
          <w:rtl/>
        </w:rPr>
        <w:t>. والشقاق: الخلاف</w:t>
      </w:r>
      <w:r w:rsidRPr="00C65211">
        <w:rPr>
          <w:rFonts w:cs="Abz-2 (Badr)" w:hint="cs"/>
          <w:color w:val="0070C0"/>
          <w:sz w:val="28"/>
          <w:szCs w:val="28"/>
          <w:rtl/>
        </w:rPr>
        <w:t>...»</w:t>
      </w:r>
      <w:r w:rsidRPr="009F6447">
        <w:rPr>
          <w:rFonts w:cs="Abz-2 (Badr)"/>
          <w:sz w:val="28"/>
          <w:szCs w:val="28"/>
          <w:vertAlign w:val="superscript"/>
          <w:rtl/>
          <w:lang w:bidi="fa-IR"/>
        </w:rPr>
        <w:footnoteReference w:id="2"/>
      </w:r>
    </w:p>
    <w:p w14:paraId="7728A39D" w14:textId="77777777" w:rsidR="00400C29" w:rsidRPr="006A2E9D" w:rsidRDefault="00400C29" w:rsidP="00400C29">
      <w:pPr>
        <w:pStyle w:val="NormalWeb"/>
        <w:widowControl w:val="0"/>
        <w:bidi/>
        <w:spacing w:before="0" w:beforeAutospacing="0" w:after="0" w:afterAutospacing="0" w:line="254" w:lineRule="auto"/>
        <w:ind w:firstLine="284"/>
        <w:jc w:val="both"/>
        <w:rPr>
          <w:rFonts w:cs="Abz-2 (Badr)"/>
          <w:color w:val="0070C0"/>
          <w:sz w:val="28"/>
          <w:szCs w:val="28"/>
          <w:lang w:bidi="fa-IR"/>
        </w:rPr>
      </w:pPr>
      <w:r w:rsidRPr="006A2E9D">
        <w:rPr>
          <w:rFonts w:cs="Abz-2 (Badr)" w:hint="cs"/>
          <w:sz w:val="28"/>
          <w:szCs w:val="28"/>
          <w:rtl/>
        </w:rPr>
        <w:t>جوهری نيز اين گونه گفته است:</w:t>
      </w:r>
      <w:r>
        <w:rPr>
          <w:rFonts w:cs="Abz-2 (Badr)" w:hint="cs"/>
          <w:color w:val="0070C0"/>
          <w:sz w:val="28"/>
          <w:szCs w:val="28"/>
          <w:rtl/>
        </w:rPr>
        <w:t xml:space="preserve"> </w:t>
      </w:r>
      <w:r w:rsidRPr="006A2E9D">
        <w:rPr>
          <w:rFonts w:cs="Abz-2 (Badr)" w:hint="cs"/>
          <w:color w:val="0070C0"/>
          <w:sz w:val="28"/>
          <w:szCs w:val="28"/>
          <w:rtl/>
        </w:rPr>
        <w:t>«</w:t>
      </w:r>
      <w:r w:rsidRPr="006A2E9D">
        <w:rPr>
          <w:rFonts w:cs="Abz-2 (Badr)"/>
          <w:color w:val="0070C0"/>
          <w:sz w:val="28"/>
          <w:szCs w:val="28"/>
          <w:rtl/>
        </w:rPr>
        <w:t>شق</w:t>
      </w:r>
      <w:r w:rsidRPr="006A2E9D">
        <w:rPr>
          <w:rFonts w:cs="Abz-2 (Badr)" w:hint="cs"/>
          <w:color w:val="0070C0"/>
          <w:sz w:val="28"/>
          <w:szCs w:val="28"/>
          <w:rtl/>
        </w:rPr>
        <w:t>ّ</w:t>
      </w:r>
      <w:r w:rsidRPr="006A2E9D">
        <w:rPr>
          <w:rFonts w:cs="Abz-2 (Badr)"/>
          <w:color w:val="0070C0"/>
          <w:sz w:val="28"/>
          <w:szCs w:val="28"/>
          <w:rtl/>
        </w:rPr>
        <w:t xml:space="preserve"> فلان العصا، أ</w:t>
      </w:r>
      <w:r w:rsidRPr="006A2E9D">
        <w:rPr>
          <w:rFonts w:cs="Abz-2 (Badr)" w:hint="cs"/>
          <w:color w:val="0070C0"/>
          <w:sz w:val="28"/>
          <w:szCs w:val="28"/>
          <w:rtl/>
        </w:rPr>
        <w:t>ي:</w:t>
      </w:r>
      <w:r w:rsidRPr="006A2E9D">
        <w:rPr>
          <w:rFonts w:cs="Abz-2 (Badr)"/>
          <w:color w:val="0070C0"/>
          <w:sz w:val="28"/>
          <w:szCs w:val="28"/>
          <w:rtl/>
        </w:rPr>
        <w:t xml:space="preserve"> فارق الجماعة</w:t>
      </w:r>
      <w:r w:rsidRPr="006A2E9D">
        <w:rPr>
          <w:rFonts w:cs="Abz-2 (Badr)" w:hint="cs"/>
          <w:color w:val="0070C0"/>
          <w:sz w:val="28"/>
          <w:szCs w:val="28"/>
          <w:rtl/>
        </w:rPr>
        <w:t xml:space="preserve">. </w:t>
      </w:r>
      <w:r w:rsidRPr="006A2E9D">
        <w:rPr>
          <w:rFonts w:cs="Abz-2 (Badr)"/>
          <w:color w:val="0070C0"/>
          <w:sz w:val="28"/>
          <w:szCs w:val="28"/>
          <w:rtl/>
        </w:rPr>
        <w:t>وانشق</w:t>
      </w:r>
      <w:r w:rsidRPr="006A2E9D">
        <w:rPr>
          <w:rFonts w:cs="Abz-2 (Badr)" w:hint="cs"/>
          <w:color w:val="0070C0"/>
          <w:sz w:val="28"/>
          <w:szCs w:val="28"/>
          <w:rtl/>
        </w:rPr>
        <w:t>ّ</w:t>
      </w:r>
      <w:r w:rsidRPr="006A2E9D">
        <w:rPr>
          <w:rFonts w:cs="Abz-2 (Badr)"/>
          <w:color w:val="0070C0"/>
          <w:sz w:val="28"/>
          <w:szCs w:val="28"/>
          <w:rtl/>
        </w:rPr>
        <w:t>ت العصا، أ</w:t>
      </w:r>
      <w:r w:rsidRPr="006A2E9D">
        <w:rPr>
          <w:rFonts w:cs="Abz-2 (Badr)" w:hint="cs"/>
          <w:color w:val="0070C0"/>
          <w:sz w:val="28"/>
          <w:szCs w:val="28"/>
          <w:rtl/>
        </w:rPr>
        <w:t>ي:</w:t>
      </w:r>
      <w:r w:rsidRPr="006A2E9D">
        <w:rPr>
          <w:rFonts w:cs="Abz-2 (Badr)"/>
          <w:color w:val="0070C0"/>
          <w:sz w:val="28"/>
          <w:szCs w:val="28"/>
          <w:rtl/>
        </w:rPr>
        <w:t xml:space="preserve"> تفر</w:t>
      </w:r>
      <w:r w:rsidRPr="006A2E9D">
        <w:rPr>
          <w:rFonts w:cs="Abz-2 (Badr)" w:hint="cs"/>
          <w:color w:val="0070C0"/>
          <w:sz w:val="28"/>
          <w:szCs w:val="28"/>
          <w:rtl/>
        </w:rPr>
        <w:t>ّ</w:t>
      </w:r>
      <w:r w:rsidRPr="006A2E9D">
        <w:rPr>
          <w:rFonts w:cs="Abz-2 (Badr)"/>
          <w:color w:val="0070C0"/>
          <w:sz w:val="28"/>
          <w:szCs w:val="28"/>
          <w:rtl/>
        </w:rPr>
        <w:t>ق الأمر</w:t>
      </w:r>
      <w:r w:rsidRPr="006A2E9D">
        <w:rPr>
          <w:rFonts w:cs="Abz-2 (Badr)" w:hint="cs"/>
          <w:color w:val="0070C0"/>
          <w:sz w:val="28"/>
          <w:szCs w:val="28"/>
          <w:rtl/>
        </w:rPr>
        <w:t xml:space="preserve">. </w:t>
      </w:r>
      <w:r w:rsidRPr="006A2E9D">
        <w:rPr>
          <w:rFonts w:cs="Abz-2 (Badr)"/>
          <w:color w:val="0070C0"/>
          <w:sz w:val="28"/>
          <w:szCs w:val="28"/>
          <w:rtl/>
        </w:rPr>
        <w:t>والمُشاق</w:t>
      </w:r>
      <w:r w:rsidRPr="006A2E9D">
        <w:rPr>
          <w:rFonts w:cs="Abz-2 (Badr)" w:hint="cs"/>
          <w:color w:val="0070C0"/>
          <w:sz w:val="28"/>
          <w:szCs w:val="28"/>
          <w:rtl/>
        </w:rPr>
        <w:t>ّ</w:t>
      </w:r>
      <w:r w:rsidRPr="006A2E9D">
        <w:rPr>
          <w:rFonts w:cs="Abz-2 (Badr)"/>
          <w:color w:val="0070C0"/>
          <w:sz w:val="28"/>
          <w:szCs w:val="28"/>
          <w:rtl/>
        </w:rPr>
        <w:t>ة والشقاق</w:t>
      </w:r>
      <w:r w:rsidRPr="006A2E9D">
        <w:rPr>
          <w:rFonts w:cs="Abz-2 (Badr)" w:hint="cs"/>
          <w:color w:val="0070C0"/>
          <w:sz w:val="28"/>
          <w:szCs w:val="28"/>
          <w:rtl/>
        </w:rPr>
        <w:t xml:space="preserve">: </w:t>
      </w:r>
      <w:r w:rsidRPr="006A2E9D">
        <w:rPr>
          <w:rFonts w:cs="Abz-2 (Badr)"/>
          <w:color w:val="0070C0"/>
          <w:sz w:val="28"/>
          <w:szCs w:val="28"/>
          <w:rtl/>
        </w:rPr>
        <w:t>الخلاف والعداوة</w:t>
      </w:r>
      <w:r w:rsidRPr="006A2E9D">
        <w:rPr>
          <w:rFonts w:cs="Abz-2 (Badr)" w:hint="cs"/>
          <w:color w:val="0070C0"/>
          <w:sz w:val="28"/>
          <w:szCs w:val="28"/>
          <w:rtl/>
        </w:rPr>
        <w:t>.»</w:t>
      </w:r>
      <w:r w:rsidRPr="009F6447">
        <w:rPr>
          <w:rFonts w:cs="Abz-2 (Badr)"/>
          <w:sz w:val="28"/>
          <w:szCs w:val="28"/>
          <w:vertAlign w:val="superscript"/>
          <w:rtl/>
          <w:lang w:bidi="fa-IR"/>
        </w:rPr>
        <w:footnoteReference w:id="3"/>
      </w:r>
    </w:p>
    <w:p w14:paraId="6D19A2BD" w14:textId="77777777" w:rsidR="00400C29" w:rsidRDefault="00400C29" w:rsidP="00400C29">
      <w:pPr>
        <w:pStyle w:val="NormalWeb"/>
        <w:widowControl w:val="0"/>
        <w:bidi/>
        <w:spacing w:before="0" w:beforeAutospacing="0" w:after="0" w:afterAutospacing="0" w:line="254" w:lineRule="auto"/>
        <w:ind w:firstLine="284"/>
        <w:jc w:val="both"/>
        <w:rPr>
          <w:rFonts w:cs="Abz-2 (Badr)"/>
          <w:color w:val="0070C0"/>
          <w:sz w:val="28"/>
          <w:szCs w:val="28"/>
          <w:rtl/>
        </w:rPr>
      </w:pPr>
      <w:r>
        <w:rPr>
          <w:rFonts w:cs="Abz-2 (Badr)" w:hint="cs"/>
          <w:sz w:val="28"/>
          <w:szCs w:val="28"/>
          <w:rtl/>
          <w:lang w:bidi="fa-IR"/>
        </w:rPr>
        <w:t xml:space="preserve">ابن منظور نيز می‎گويد: </w:t>
      </w:r>
      <w:r w:rsidRPr="00216CBA">
        <w:rPr>
          <w:rFonts w:cs="Abz-2 (Badr)" w:hint="cs"/>
          <w:color w:val="0070C0"/>
          <w:sz w:val="28"/>
          <w:szCs w:val="28"/>
          <w:rtl/>
          <w:lang w:bidi="fa-IR"/>
        </w:rPr>
        <w:t>«</w:t>
      </w:r>
      <w:r w:rsidRPr="00216CBA">
        <w:rPr>
          <w:rFonts w:cs="Abz-2 (Badr)"/>
          <w:color w:val="0070C0"/>
          <w:sz w:val="28"/>
          <w:szCs w:val="28"/>
          <w:rtl/>
        </w:rPr>
        <w:t>الشقاق: العدواة بين فريقين والخلاف بين اثنين، سمّي ذلك شقاقاً لأن</w:t>
      </w:r>
      <w:r w:rsidRPr="00216CBA">
        <w:rPr>
          <w:rFonts w:cs="Abz-2 (Badr)" w:hint="cs"/>
          <w:color w:val="0070C0"/>
          <w:sz w:val="28"/>
          <w:szCs w:val="28"/>
          <w:rtl/>
        </w:rPr>
        <w:t>ّ</w:t>
      </w:r>
      <w:r w:rsidRPr="00216CBA">
        <w:rPr>
          <w:rFonts w:cs="Abz-2 (Badr)"/>
          <w:color w:val="0070C0"/>
          <w:sz w:val="28"/>
          <w:szCs w:val="28"/>
          <w:rtl/>
        </w:rPr>
        <w:t xml:space="preserve"> كلّ فريق من فرقتي العدواة قصد شق</w:t>
      </w:r>
      <w:r w:rsidRPr="00216CBA">
        <w:rPr>
          <w:rFonts w:cs="Abz-2 (Badr)" w:hint="cs"/>
          <w:color w:val="0070C0"/>
          <w:sz w:val="28"/>
          <w:szCs w:val="28"/>
          <w:rtl/>
        </w:rPr>
        <w:t>ّ</w:t>
      </w:r>
      <w:r w:rsidRPr="00216CBA">
        <w:rPr>
          <w:rFonts w:cs="Abz-2 (Badr)"/>
          <w:color w:val="0070C0"/>
          <w:sz w:val="28"/>
          <w:szCs w:val="28"/>
          <w:rtl/>
        </w:rPr>
        <w:t>ا</w:t>
      </w:r>
      <w:r w:rsidRPr="00216CBA">
        <w:rPr>
          <w:rFonts w:cs="Abz-2 (Badr)" w:hint="cs"/>
          <w:color w:val="0070C0"/>
          <w:sz w:val="28"/>
          <w:szCs w:val="28"/>
          <w:rtl/>
        </w:rPr>
        <w:t>ً ـ</w:t>
      </w:r>
      <w:r w:rsidRPr="00216CBA">
        <w:rPr>
          <w:rFonts w:cs="Abz-2 (Badr)"/>
          <w:color w:val="0070C0"/>
          <w:sz w:val="28"/>
          <w:szCs w:val="28"/>
          <w:rtl/>
        </w:rPr>
        <w:t xml:space="preserve"> أي</w:t>
      </w:r>
      <w:r w:rsidRPr="00216CBA">
        <w:rPr>
          <w:rFonts w:cs="Abz-2 (Badr)" w:hint="cs"/>
          <w:color w:val="0070C0"/>
          <w:sz w:val="28"/>
          <w:szCs w:val="28"/>
          <w:rtl/>
        </w:rPr>
        <w:t>:</w:t>
      </w:r>
      <w:r w:rsidRPr="00216CBA">
        <w:rPr>
          <w:rFonts w:cs="Abz-2 (Badr)"/>
          <w:color w:val="0070C0"/>
          <w:sz w:val="28"/>
          <w:szCs w:val="28"/>
          <w:rtl/>
        </w:rPr>
        <w:t xml:space="preserve"> ناحية</w:t>
      </w:r>
      <w:r w:rsidRPr="00216CBA">
        <w:rPr>
          <w:rFonts w:cs="Abz-2 (Badr)" w:hint="cs"/>
          <w:color w:val="0070C0"/>
          <w:sz w:val="28"/>
          <w:szCs w:val="28"/>
          <w:rtl/>
        </w:rPr>
        <w:t xml:space="preserve"> ـ</w:t>
      </w:r>
      <w:r w:rsidRPr="00216CBA">
        <w:rPr>
          <w:rFonts w:cs="Abz-2 (Badr)"/>
          <w:color w:val="0070C0"/>
          <w:sz w:val="28"/>
          <w:szCs w:val="28"/>
          <w:rtl/>
        </w:rPr>
        <w:t xml:space="preserve"> غير شق</w:t>
      </w:r>
      <w:r w:rsidRPr="00216CBA">
        <w:rPr>
          <w:rFonts w:cs="Abz-2 (Badr)" w:hint="cs"/>
          <w:color w:val="0070C0"/>
          <w:sz w:val="28"/>
          <w:szCs w:val="28"/>
          <w:rtl/>
        </w:rPr>
        <w:t>ّ</w:t>
      </w:r>
      <w:r w:rsidRPr="00216CBA">
        <w:rPr>
          <w:rFonts w:cs="Abz-2 (Badr)"/>
          <w:color w:val="0070C0"/>
          <w:sz w:val="28"/>
          <w:szCs w:val="28"/>
          <w:rtl/>
        </w:rPr>
        <w:t xml:space="preserve"> صاحبه</w:t>
      </w:r>
      <w:r w:rsidRPr="00216CBA">
        <w:rPr>
          <w:rFonts w:cs="Abz-2 (Badr)" w:hint="cs"/>
          <w:color w:val="0070C0"/>
          <w:sz w:val="28"/>
          <w:szCs w:val="28"/>
          <w:rtl/>
        </w:rPr>
        <w:t>.</w:t>
      </w:r>
      <w:r w:rsidRPr="00216CBA">
        <w:rPr>
          <w:rFonts w:cs="Abz-2 (Badr)"/>
          <w:color w:val="0070C0"/>
          <w:sz w:val="28"/>
          <w:szCs w:val="28"/>
          <w:rtl/>
        </w:rPr>
        <w:t xml:space="preserve"> وشق</w:t>
      </w:r>
      <w:r w:rsidRPr="00216CBA">
        <w:rPr>
          <w:rFonts w:cs="Abz-2 (Badr)" w:hint="cs"/>
          <w:color w:val="0070C0"/>
          <w:sz w:val="28"/>
          <w:szCs w:val="28"/>
          <w:rtl/>
        </w:rPr>
        <w:t>ّ</w:t>
      </w:r>
      <w:r w:rsidRPr="00216CBA">
        <w:rPr>
          <w:rFonts w:cs="Abz-2 (Badr)"/>
          <w:color w:val="0070C0"/>
          <w:sz w:val="28"/>
          <w:szCs w:val="28"/>
          <w:rtl/>
        </w:rPr>
        <w:t xml:space="preserve"> </w:t>
      </w:r>
      <w:r w:rsidRPr="00216CBA">
        <w:rPr>
          <w:rFonts w:cs="Abz-2 (Badr)" w:hint="cs"/>
          <w:color w:val="0070C0"/>
          <w:sz w:val="28"/>
          <w:szCs w:val="28"/>
          <w:rtl/>
        </w:rPr>
        <w:t>أ</w:t>
      </w:r>
      <w:r w:rsidRPr="00216CBA">
        <w:rPr>
          <w:rFonts w:cs="Abz-2 (Badr)"/>
          <w:color w:val="0070C0"/>
          <w:sz w:val="28"/>
          <w:szCs w:val="28"/>
          <w:rtl/>
        </w:rPr>
        <w:t>مره يشق</w:t>
      </w:r>
      <w:r w:rsidRPr="00216CBA">
        <w:rPr>
          <w:rFonts w:cs="Abz-2 (Badr)" w:hint="cs"/>
          <w:color w:val="0070C0"/>
          <w:sz w:val="28"/>
          <w:szCs w:val="28"/>
          <w:rtl/>
        </w:rPr>
        <w:t>ّ</w:t>
      </w:r>
      <w:r w:rsidRPr="00216CBA">
        <w:rPr>
          <w:rFonts w:cs="Abz-2 (Badr)"/>
          <w:color w:val="0070C0"/>
          <w:sz w:val="28"/>
          <w:szCs w:val="28"/>
          <w:rtl/>
        </w:rPr>
        <w:t>ه شَق</w:t>
      </w:r>
      <w:r w:rsidRPr="00216CBA">
        <w:rPr>
          <w:rFonts w:cs="Abz-2 (Badr)" w:hint="cs"/>
          <w:color w:val="0070C0"/>
          <w:sz w:val="28"/>
          <w:szCs w:val="28"/>
          <w:rtl/>
        </w:rPr>
        <w:t>ّ</w:t>
      </w:r>
      <w:r w:rsidRPr="00216CBA">
        <w:rPr>
          <w:rFonts w:cs="Abz-2 (Badr)"/>
          <w:color w:val="0070C0"/>
          <w:sz w:val="28"/>
          <w:szCs w:val="28"/>
          <w:rtl/>
        </w:rPr>
        <w:t>ا</w:t>
      </w:r>
      <w:r w:rsidRPr="00216CBA">
        <w:rPr>
          <w:rFonts w:cs="Abz-2 (Badr)" w:hint="cs"/>
          <w:color w:val="0070C0"/>
          <w:sz w:val="28"/>
          <w:szCs w:val="28"/>
          <w:rtl/>
        </w:rPr>
        <w:t>ً</w:t>
      </w:r>
      <w:r w:rsidRPr="00216CBA">
        <w:rPr>
          <w:rFonts w:cs="Abz-2 (Badr)"/>
          <w:color w:val="0070C0"/>
          <w:sz w:val="28"/>
          <w:szCs w:val="28"/>
          <w:rtl/>
        </w:rPr>
        <w:t xml:space="preserve"> فانشقّ: انفرق وتبد</w:t>
      </w:r>
      <w:r w:rsidRPr="00216CBA">
        <w:rPr>
          <w:rFonts w:cs="Abz-2 (Badr)" w:hint="cs"/>
          <w:color w:val="0070C0"/>
          <w:sz w:val="28"/>
          <w:szCs w:val="28"/>
          <w:rtl/>
        </w:rPr>
        <w:t>ّ</w:t>
      </w:r>
      <w:r w:rsidRPr="00216CBA">
        <w:rPr>
          <w:rFonts w:cs="Abz-2 (Badr)"/>
          <w:color w:val="0070C0"/>
          <w:sz w:val="28"/>
          <w:szCs w:val="28"/>
          <w:rtl/>
        </w:rPr>
        <w:t>د اختلافا</w:t>
      </w:r>
      <w:r w:rsidRPr="00216CBA">
        <w:rPr>
          <w:rFonts w:cs="Abz-2 (Badr)" w:hint="cs"/>
          <w:color w:val="0070C0"/>
          <w:sz w:val="28"/>
          <w:szCs w:val="28"/>
          <w:rtl/>
        </w:rPr>
        <w:t>ً</w:t>
      </w:r>
      <w:r w:rsidRPr="00216CBA">
        <w:rPr>
          <w:rFonts w:cs="Abz-2 (Badr)"/>
          <w:color w:val="0070C0"/>
          <w:sz w:val="28"/>
          <w:szCs w:val="28"/>
          <w:rtl/>
        </w:rPr>
        <w:t>. وشقّ فلان العصا</w:t>
      </w:r>
      <w:r w:rsidRPr="00216CBA">
        <w:rPr>
          <w:rFonts w:cs="Abz-2 (Badr)" w:hint="cs"/>
          <w:color w:val="0070C0"/>
          <w:sz w:val="28"/>
          <w:szCs w:val="28"/>
          <w:rtl/>
        </w:rPr>
        <w:t>:</w:t>
      </w:r>
      <w:r w:rsidRPr="00216CBA">
        <w:rPr>
          <w:rFonts w:cs="Abz-2 (Badr)"/>
          <w:color w:val="0070C0"/>
          <w:sz w:val="28"/>
          <w:szCs w:val="28"/>
          <w:rtl/>
        </w:rPr>
        <w:t xml:space="preserve"> أي فارق الجماعة</w:t>
      </w:r>
      <w:r w:rsidRPr="00216CBA">
        <w:rPr>
          <w:rFonts w:cs="Abz-2 (Badr)" w:hint="cs"/>
          <w:color w:val="0070C0"/>
          <w:sz w:val="28"/>
          <w:szCs w:val="28"/>
          <w:rtl/>
        </w:rPr>
        <w:t>.</w:t>
      </w:r>
      <w:r w:rsidRPr="00216CBA">
        <w:rPr>
          <w:rFonts w:cs="Abz-2 (Badr)"/>
          <w:color w:val="0070C0"/>
          <w:sz w:val="28"/>
          <w:szCs w:val="28"/>
          <w:rtl/>
        </w:rPr>
        <w:t xml:space="preserve"> وشق</w:t>
      </w:r>
      <w:r w:rsidRPr="00216CBA">
        <w:rPr>
          <w:rFonts w:cs="Abz-2 (Badr)" w:hint="cs"/>
          <w:color w:val="0070C0"/>
          <w:sz w:val="28"/>
          <w:szCs w:val="28"/>
          <w:rtl/>
        </w:rPr>
        <w:t>ّ</w:t>
      </w:r>
      <w:r w:rsidRPr="00216CBA">
        <w:rPr>
          <w:rFonts w:cs="Abz-2 (Badr)"/>
          <w:color w:val="0070C0"/>
          <w:sz w:val="28"/>
          <w:szCs w:val="28"/>
          <w:rtl/>
        </w:rPr>
        <w:t xml:space="preserve"> عصا الطاعة فانشق</w:t>
      </w:r>
      <w:r w:rsidRPr="00216CBA">
        <w:rPr>
          <w:rFonts w:cs="Abz-2 (Badr)" w:hint="cs"/>
          <w:color w:val="0070C0"/>
          <w:sz w:val="28"/>
          <w:szCs w:val="28"/>
          <w:rtl/>
        </w:rPr>
        <w:t>ّ</w:t>
      </w:r>
      <w:r w:rsidRPr="00216CBA">
        <w:rPr>
          <w:rFonts w:cs="Abz-2 (Badr)"/>
          <w:color w:val="0070C0"/>
          <w:sz w:val="28"/>
          <w:szCs w:val="28"/>
          <w:rtl/>
        </w:rPr>
        <w:t>ت</w:t>
      </w:r>
      <w:r w:rsidRPr="00216CBA">
        <w:rPr>
          <w:rFonts w:cs="Abz-2 (Badr)" w:hint="cs"/>
          <w:color w:val="0070C0"/>
          <w:sz w:val="28"/>
          <w:szCs w:val="28"/>
          <w:rtl/>
        </w:rPr>
        <w:t>،</w:t>
      </w:r>
      <w:r w:rsidRPr="00216CBA">
        <w:rPr>
          <w:rFonts w:cs="Abz-2 (Badr)"/>
          <w:color w:val="0070C0"/>
          <w:sz w:val="28"/>
          <w:szCs w:val="28"/>
          <w:rtl/>
        </w:rPr>
        <w:t xml:space="preserve"> وهو منه</w:t>
      </w:r>
      <w:r w:rsidRPr="00216CBA">
        <w:rPr>
          <w:rFonts w:cs="Abz-2 (Badr)" w:hint="cs"/>
          <w:color w:val="0070C0"/>
          <w:sz w:val="28"/>
          <w:szCs w:val="28"/>
          <w:rtl/>
        </w:rPr>
        <w:t>.»</w:t>
      </w:r>
      <w:r w:rsidRPr="00EA1AB3">
        <w:rPr>
          <w:rFonts w:cs="Abz-2 (Badr)"/>
          <w:sz w:val="28"/>
          <w:szCs w:val="28"/>
          <w:vertAlign w:val="superscript"/>
          <w:rtl/>
          <w:lang w:bidi="fa-IR"/>
        </w:rPr>
        <w:t xml:space="preserve"> </w:t>
      </w:r>
      <w:r w:rsidRPr="009F6447">
        <w:rPr>
          <w:rFonts w:cs="Abz-2 (Badr)"/>
          <w:sz w:val="28"/>
          <w:szCs w:val="28"/>
          <w:vertAlign w:val="superscript"/>
          <w:rtl/>
          <w:lang w:bidi="fa-IR"/>
        </w:rPr>
        <w:footnoteReference w:id="4"/>
      </w:r>
    </w:p>
    <w:p w14:paraId="0B850B4C" w14:textId="77777777" w:rsidR="00400C29" w:rsidRDefault="00400C29" w:rsidP="00400C29">
      <w:pPr>
        <w:pStyle w:val="NormalWeb"/>
        <w:widowControl w:val="0"/>
        <w:bidi/>
        <w:spacing w:before="0" w:beforeAutospacing="0" w:after="0" w:afterAutospacing="0" w:line="254" w:lineRule="auto"/>
        <w:ind w:firstLine="284"/>
        <w:jc w:val="both"/>
        <w:rPr>
          <w:rFonts w:cs="Abz-2 (Badr)"/>
          <w:sz w:val="28"/>
          <w:szCs w:val="28"/>
          <w:rtl/>
        </w:rPr>
      </w:pPr>
      <w:r w:rsidRPr="00216CBA">
        <w:rPr>
          <w:rFonts w:cs="Abz-2 (Badr)" w:hint="cs"/>
          <w:sz w:val="28"/>
          <w:szCs w:val="28"/>
          <w:rtl/>
        </w:rPr>
        <w:t xml:space="preserve">بنابر اين معلوم شد که مراد از شقاق، </w:t>
      </w:r>
      <w:r>
        <w:rPr>
          <w:rFonts w:cs="Abz-2 (Badr)" w:hint="cs"/>
          <w:sz w:val="28"/>
          <w:szCs w:val="28"/>
          <w:rtl/>
        </w:rPr>
        <w:t xml:space="preserve">عداوت، دشمنی، اختلاف و ناسازگاری بين دو طرف است به نحوی که انتساب </w:t>
      </w:r>
      <w:r>
        <w:rPr>
          <w:rFonts w:cs="Abz-2 (Badr)" w:hint="cs"/>
          <w:sz w:val="28"/>
          <w:szCs w:val="28"/>
          <w:rtl/>
        </w:rPr>
        <w:lastRenderedPageBreak/>
        <w:t>به طرفين داشته باشد و يک طرفه نباشد و آنچه که در اين مقام مد نظر است، وظيفه مکلفين هنگام بروز شقاق بين زوجين است.</w:t>
      </w:r>
    </w:p>
    <w:p w14:paraId="0A0F25F9" w14:textId="77777777" w:rsidR="00400C29" w:rsidRPr="00EA1AB3" w:rsidRDefault="00400C29" w:rsidP="00400C29">
      <w:pPr>
        <w:pStyle w:val="NormalWeb"/>
        <w:widowControl w:val="0"/>
        <w:bidi/>
        <w:spacing w:before="0" w:beforeAutospacing="0" w:after="0" w:afterAutospacing="0" w:line="254" w:lineRule="auto"/>
        <w:ind w:firstLine="284"/>
        <w:jc w:val="both"/>
        <w:rPr>
          <w:rFonts w:cs="Cambria"/>
          <w:color w:val="BF8F00" w:themeColor="accent4" w:themeShade="BF"/>
          <w:sz w:val="26"/>
          <w:szCs w:val="26"/>
          <w:rtl/>
          <w:lang w:bidi="fa-IR"/>
        </w:rPr>
      </w:pPr>
      <w:r>
        <w:rPr>
          <w:rFonts w:cs="Abz-2 (Badr)" w:hint="cs"/>
          <w:sz w:val="28"/>
          <w:szCs w:val="28"/>
          <w:rtl/>
        </w:rPr>
        <w:t xml:space="preserve">مهمترين دليلی که در اين مسأله وجود دارد، آيه شريفه است که در آن آمده است: </w:t>
      </w:r>
      <w:r w:rsidRPr="00EA1AB3">
        <w:rPr>
          <w:rFonts w:cs="QuranTaha" w:hint="cs"/>
          <w:color w:val="BF8F00" w:themeColor="accent4" w:themeShade="BF"/>
          <w:sz w:val="26"/>
          <w:szCs w:val="26"/>
          <w:rtl/>
        </w:rPr>
        <w:t>«</w:t>
      </w:r>
      <w:r w:rsidRPr="00EA1AB3">
        <w:rPr>
          <w:rFonts w:cs="QuranTaha"/>
          <w:color w:val="BF8F00" w:themeColor="accent4" w:themeShade="BF"/>
          <w:sz w:val="26"/>
          <w:szCs w:val="26"/>
          <w:rtl/>
        </w:rPr>
        <w:t>وَإِن</w:t>
      </w:r>
      <w:r w:rsidRPr="00EA1AB3">
        <w:rPr>
          <w:rFonts w:ascii="Times New Roman" w:hAnsi="Times New Roman" w:cs="QuranTaha" w:hint="cs"/>
          <w:color w:val="BF8F00" w:themeColor="accent4" w:themeShade="BF"/>
          <w:sz w:val="26"/>
          <w:szCs w:val="26"/>
          <w:rtl/>
        </w:rPr>
        <w:t>ۡ</w:t>
      </w:r>
      <w:r w:rsidRPr="00EA1AB3">
        <w:rPr>
          <w:rFonts w:cs="QuranTaha"/>
          <w:color w:val="BF8F00" w:themeColor="accent4" w:themeShade="BF"/>
          <w:sz w:val="26"/>
          <w:szCs w:val="26"/>
          <w:rtl/>
        </w:rPr>
        <w:t xml:space="preserve"> خِف</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تُم</w:t>
      </w:r>
      <w:r w:rsidRPr="00EA1AB3">
        <w:rPr>
          <w:rFonts w:ascii="Times New Roman" w:hAnsi="Times New Roman" w:cs="QuranTaha" w:hint="cs"/>
          <w:color w:val="BF8F00" w:themeColor="accent4" w:themeShade="BF"/>
          <w:sz w:val="26"/>
          <w:szCs w:val="26"/>
          <w:rtl/>
        </w:rPr>
        <w:t>ۡ</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شِقَاقَ</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بَي</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نِهِمَا</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فَٱب</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عَثُواْ</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حَكَماً</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مِّن</w:t>
      </w:r>
      <w:r w:rsidRPr="00EA1AB3">
        <w:rPr>
          <w:rFonts w:ascii="Times New Roman" w:hAnsi="Times New Roman" w:cs="QuranTaha" w:hint="cs"/>
          <w:color w:val="BF8F00" w:themeColor="accent4" w:themeShade="BF"/>
          <w:sz w:val="26"/>
          <w:szCs w:val="26"/>
          <w:rtl/>
        </w:rPr>
        <w:t>ۡ</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أَه</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لِهِ</w:t>
      </w:r>
      <w:r w:rsidRPr="00EA1AB3">
        <w:rPr>
          <w:rFonts w:cs="QuranTaha"/>
          <w:color w:val="BF8F00" w:themeColor="accent4" w:themeShade="BF"/>
          <w:sz w:val="26"/>
          <w:szCs w:val="26"/>
          <w:rtl/>
        </w:rPr>
        <w:t xml:space="preserve"> وَحَكَم</w:t>
      </w:r>
      <w:r w:rsidRPr="00EA1AB3">
        <w:rPr>
          <w:rFonts w:cs="QuranTaha" w:hint="cs"/>
          <w:color w:val="BF8F00" w:themeColor="accent4" w:themeShade="BF"/>
          <w:sz w:val="26"/>
          <w:szCs w:val="26"/>
          <w:rtl/>
        </w:rPr>
        <w:t>اً</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مِّن</w:t>
      </w:r>
      <w:r w:rsidRPr="00EA1AB3">
        <w:rPr>
          <w:rFonts w:ascii="Times New Roman" w:hAnsi="Times New Roman" w:cs="QuranTaha" w:hint="cs"/>
          <w:color w:val="BF8F00" w:themeColor="accent4" w:themeShade="BF"/>
          <w:sz w:val="26"/>
          <w:szCs w:val="26"/>
          <w:rtl/>
        </w:rPr>
        <w:t>ۡ</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أَه</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لِهَا إِن</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يُرِيدَا</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إِص</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لَاحاً</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يُوَفِّقِ</w:t>
      </w:r>
      <w:r w:rsidRPr="00EA1AB3">
        <w:rPr>
          <w:rFonts w:cs="QuranTaha"/>
          <w:color w:val="BF8F00" w:themeColor="accent4" w:themeShade="BF"/>
          <w:sz w:val="26"/>
          <w:szCs w:val="26"/>
          <w:rtl/>
        </w:rPr>
        <w:t xml:space="preserve"> </w:t>
      </w:r>
      <w:r w:rsidRPr="00EA1AB3">
        <w:rPr>
          <w:rFonts w:cs="QuranTaha" w:hint="cs"/>
          <w:color w:val="BF8F00" w:themeColor="accent4" w:themeShade="BF"/>
          <w:sz w:val="26"/>
          <w:szCs w:val="26"/>
          <w:rtl/>
        </w:rPr>
        <w:t>ٱللَّهُ</w:t>
      </w:r>
      <w:r w:rsidRPr="00EA1AB3">
        <w:rPr>
          <w:rFonts w:cs="QuranTaha"/>
          <w:color w:val="BF8F00" w:themeColor="accent4" w:themeShade="BF"/>
          <w:sz w:val="26"/>
          <w:szCs w:val="26"/>
          <w:rtl/>
        </w:rPr>
        <w:t xml:space="preserve"> بَي</w:t>
      </w:r>
      <w:r w:rsidRPr="00EA1AB3">
        <w:rPr>
          <w:rFonts w:ascii="Times New Roman" w:hAnsi="Times New Roman" w:cs="QuranTaha" w:hint="cs"/>
          <w:color w:val="BF8F00" w:themeColor="accent4" w:themeShade="BF"/>
          <w:sz w:val="26"/>
          <w:szCs w:val="26"/>
          <w:rtl/>
        </w:rPr>
        <w:t>ۡ</w:t>
      </w:r>
      <w:r w:rsidRPr="00EA1AB3">
        <w:rPr>
          <w:rFonts w:cs="QuranTaha" w:hint="cs"/>
          <w:color w:val="BF8F00" w:themeColor="accent4" w:themeShade="BF"/>
          <w:sz w:val="26"/>
          <w:szCs w:val="26"/>
          <w:rtl/>
        </w:rPr>
        <w:t>نَهُمَا</w:t>
      </w:r>
      <w:r w:rsidRPr="00EA1AB3">
        <w:rPr>
          <w:rFonts w:cs="QuranTaha"/>
          <w:color w:val="BF8F00" w:themeColor="accent4" w:themeShade="BF"/>
          <w:sz w:val="26"/>
          <w:szCs w:val="26"/>
          <w:rtl/>
        </w:rPr>
        <w:t xml:space="preserve"> إِنَّ ٱللَّهَ كَانَ عَلِيما</w:t>
      </w:r>
      <w:r w:rsidRPr="00EA1AB3">
        <w:rPr>
          <w:rFonts w:cs="QuranTaha" w:hint="cs"/>
          <w:color w:val="BF8F00" w:themeColor="accent4" w:themeShade="BF"/>
          <w:sz w:val="26"/>
          <w:szCs w:val="26"/>
          <w:rtl/>
        </w:rPr>
        <w:t>ً</w:t>
      </w:r>
      <w:r w:rsidRPr="00EA1AB3">
        <w:rPr>
          <w:rFonts w:cs="QuranTaha"/>
          <w:color w:val="BF8F00" w:themeColor="accent4" w:themeShade="BF"/>
          <w:sz w:val="26"/>
          <w:szCs w:val="26"/>
          <w:rtl/>
        </w:rPr>
        <w:t xml:space="preserve"> خَبِيرا</w:t>
      </w:r>
      <w:r w:rsidRPr="00EA1AB3">
        <w:rPr>
          <w:rFonts w:cs="QuranTaha" w:hint="cs"/>
          <w:color w:val="BF8F00" w:themeColor="accent4" w:themeShade="BF"/>
          <w:sz w:val="26"/>
          <w:szCs w:val="26"/>
          <w:rtl/>
        </w:rPr>
        <w:t>ً»</w:t>
      </w:r>
      <w:r w:rsidRPr="009F6447">
        <w:rPr>
          <w:rFonts w:cs="Abz-2 (Badr)"/>
          <w:sz w:val="28"/>
          <w:szCs w:val="28"/>
          <w:vertAlign w:val="superscript"/>
          <w:rtl/>
          <w:lang w:bidi="fa-IR"/>
        </w:rPr>
        <w:footnoteReference w:id="5"/>
      </w:r>
      <w:r w:rsidRPr="00EA1AB3">
        <w:rPr>
          <w:rFonts w:cs="Abz-2 (Badr)" w:hint="cs"/>
          <w:sz w:val="28"/>
          <w:szCs w:val="28"/>
          <w:rtl/>
        </w:rPr>
        <w:t>.</w:t>
      </w:r>
    </w:p>
    <w:p w14:paraId="02308040" w14:textId="77777777" w:rsidR="00400C29" w:rsidRDefault="00400C29" w:rsidP="00400C29">
      <w:pPr>
        <w:pStyle w:val="NormalWeb"/>
        <w:widowControl w:val="0"/>
        <w:bidi/>
        <w:spacing w:before="0" w:beforeAutospacing="0" w:after="0" w:afterAutospacing="0" w:line="254" w:lineRule="auto"/>
        <w:ind w:firstLine="284"/>
        <w:jc w:val="both"/>
        <w:rPr>
          <w:rFonts w:cs="Abz-2 (Badr)"/>
          <w:sz w:val="28"/>
          <w:szCs w:val="28"/>
          <w:rtl/>
          <w:lang w:bidi="fa-IR"/>
        </w:rPr>
      </w:pPr>
      <w:r>
        <w:rPr>
          <w:rFonts w:cs="Abz-2 (Badr)" w:hint="cs"/>
          <w:sz w:val="28"/>
          <w:szCs w:val="28"/>
          <w:rtl/>
          <w:lang w:bidi="fa-IR"/>
        </w:rPr>
        <w:t>در خصوص اين آيه نکاتی بايد مورد بررسی قرار بگيرد.</w:t>
      </w:r>
    </w:p>
    <w:p w14:paraId="19B4D2F8" w14:textId="77777777" w:rsidR="00400C29" w:rsidRDefault="00400C29" w:rsidP="00400C29">
      <w:pPr>
        <w:pStyle w:val="NormalWeb"/>
        <w:widowControl w:val="0"/>
        <w:bidi/>
        <w:spacing w:before="0" w:beforeAutospacing="0" w:after="0" w:afterAutospacing="0" w:line="259" w:lineRule="auto"/>
        <w:ind w:firstLine="284"/>
        <w:jc w:val="both"/>
        <w:rPr>
          <w:rFonts w:cs="Abz-2 (Badr)"/>
          <w:sz w:val="28"/>
          <w:szCs w:val="28"/>
          <w:rtl/>
          <w:lang w:bidi="fa-IR"/>
        </w:rPr>
      </w:pPr>
      <w:r w:rsidRPr="004916BC">
        <w:rPr>
          <w:rFonts w:cs="Abz-2 (Badr)" w:hint="cs"/>
          <w:color w:val="FF0000"/>
          <w:sz w:val="28"/>
          <w:szCs w:val="28"/>
          <w:rtl/>
          <w:lang w:bidi="fa-IR"/>
        </w:rPr>
        <w:t xml:space="preserve">نکته اول: </w:t>
      </w:r>
      <w:r>
        <w:rPr>
          <w:rFonts w:cs="Abz-2 (Badr)" w:hint="cs"/>
          <w:sz w:val="28"/>
          <w:szCs w:val="28"/>
          <w:rtl/>
          <w:lang w:bidi="fa-IR"/>
        </w:rPr>
        <w:t>مورد آيه کجاست؟</w:t>
      </w:r>
    </w:p>
    <w:p w14:paraId="02082E22" w14:textId="71ED7517" w:rsidR="009F4E5B" w:rsidRPr="009F4E5B" w:rsidRDefault="009F4E5B" w:rsidP="009F4E5B">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شيخ در تبيان می‎فرمايد: </w:t>
      </w:r>
      <w:r w:rsidRPr="009F4E5B">
        <w:rPr>
          <w:rFonts w:cs="Abz-2 (Badr)" w:hint="cs"/>
          <w:color w:val="0070C0"/>
          <w:sz w:val="28"/>
          <w:szCs w:val="28"/>
          <w:rtl/>
          <w:lang w:bidi="fa-IR"/>
        </w:rPr>
        <w:t xml:space="preserve">«قوله: </w:t>
      </w:r>
      <w:r w:rsidRPr="009F4E5B">
        <w:rPr>
          <w:rFonts w:cs="QuranTaha" w:hint="cs"/>
          <w:color w:val="BF8F00" w:themeColor="accent4" w:themeShade="BF"/>
          <w:sz w:val="26"/>
          <w:szCs w:val="26"/>
          <w:rtl/>
        </w:rPr>
        <w:t>«وَإِنْ خِفْتُمْ»</w:t>
      </w:r>
      <w:r w:rsidRPr="009F4E5B">
        <w:rPr>
          <w:rFonts w:cs="Abz-2 (Badr)" w:hint="cs"/>
          <w:color w:val="0070C0"/>
          <w:sz w:val="28"/>
          <w:szCs w:val="28"/>
          <w:rtl/>
          <w:lang w:bidi="fa-IR"/>
        </w:rPr>
        <w:t xml:space="preserve"> في معناه قولان:</w:t>
      </w:r>
    </w:p>
    <w:p w14:paraId="080DC05E" w14:textId="6BEAEC83" w:rsidR="009F4E5B" w:rsidRPr="009F4E5B" w:rsidRDefault="009F4E5B" w:rsidP="009F4E5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9F4E5B">
        <w:rPr>
          <w:rFonts w:cs="Abz-2 (Badr)" w:hint="cs"/>
          <w:color w:val="0070C0"/>
          <w:sz w:val="28"/>
          <w:szCs w:val="28"/>
          <w:rtl/>
          <w:lang w:bidi="fa-IR"/>
        </w:rPr>
        <w:t>أحدهما: إن علمتم.</w:t>
      </w:r>
    </w:p>
    <w:p w14:paraId="262B7DF5" w14:textId="77777777" w:rsidR="009F4E5B" w:rsidRPr="009F4E5B" w:rsidRDefault="009F4E5B" w:rsidP="009F4E5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9F4E5B">
        <w:rPr>
          <w:rFonts w:cs="Abz-2 (Badr)" w:hint="cs"/>
          <w:color w:val="0070C0"/>
          <w:sz w:val="28"/>
          <w:szCs w:val="28"/>
          <w:rtl/>
          <w:lang w:bidi="fa-IR"/>
        </w:rPr>
        <w:t>الثاني: الخوف الذي هو خلاف الأمن، وهو الأصحّ، لأنّه لو علم الشقاق يقيناً لم يحتج إلى الحكمين، فإن أُريد به الظنّ كان قريباً مما قلناه.</w:t>
      </w:r>
    </w:p>
    <w:p w14:paraId="5D8842F2" w14:textId="77777777" w:rsidR="009F4E5B" w:rsidRPr="009F4E5B" w:rsidRDefault="009F4E5B" w:rsidP="009F4E5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9F4E5B">
        <w:rPr>
          <w:rFonts w:cs="Abz-2 (Badr)" w:hint="cs"/>
          <w:color w:val="0070C0"/>
          <w:sz w:val="28"/>
          <w:szCs w:val="28"/>
          <w:rtl/>
          <w:lang w:bidi="fa-IR"/>
        </w:rPr>
        <w:t>والشقاق: الخلاف والعداوة، واشتقاقه من الشقّ، وهو الجزء البائن، ومنه اسم المتشاقّين، لأنّ كلّ واحد منهما في شقّ، أي: في ناحية، ومنه: المشقّة في الأمر، لأنّه يشقّ على النفس.</w:t>
      </w:r>
    </w:p>
    <w:p w14:paraId="34597D77" w14:textId="337DBD5B" w:rsidR="009F4E5B" w:rsidRPr="009F4E5B" w:rsidRDefault="009F4E5B" w:rsidP="009F4E5B">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9F4E5B">
        <w:rPr>
          <w:rFonts w:cs="Abz-2 (Badr)" w:hint="cs"/>
          <w:color w:val="0070C0"/>
          <w:sz w:val="28"/>
          <w:szCs w:val="28"/>
          <w:rtl/>
          <w:lang w:bidi="fa-IR"/>
        </w:rPr>
        <w:t>فأمر الله متى خيف ذلك بين الزوجين أن يبعثوا حكماً من أهله وحكماً من أهلها.»</w:t>
      </w:r>
      <w:r w:rsidR="00FA4541" w:rsidRPr="009F6447">
        <w:rPr>
          <w:rFonts w:cs="Abz-2 (Badr)"/>
          <w:sz w:val="28"/>
          <w:szCs w:val="28"/>
          <w:vertAlign w:val="superscript"/>
          <w:rtl/>
          <w:lang w:bidi="fa-IR"/>
        </w:rPr>
        <w:footnoteReference w:id="6"/>
      </w:r>
    </w:p>
    <w:p w14:paraId="490E4505" w14:textId="01A18F90" w:rsidR="00400C29" w:rsidRPr="004916BC" w:rsidRDefault="00400C29" w:rsidP="009F4E5B">
      <w:pPr>
        <w:pStyle w:val="NormalWeb"/>
        <w:widowControl w:val="0"/>
        <w:bidi/>
        <w:spacing w:before="0" w:beforeAutospacing="0" w:after="0" w:afterAutospacing="0" w:line="259" w:lineRule="auto"/>
        <w:ind w:firstLine="284"/>
        <w:jc w:val="both"/>
        <w:rPr>
          <w:rFonts w:cs="Abz-2 (Badr)"/>
          <w:color w:val="0070C0"/>
          <w:sz w:val="28"/>
          <w:szCs w:val="28"/>
          <w:rtl/>
          <w:lang w:bidi="fa-IR"/>
        </w:rPr>
      </w:pPr>
      <w:r>
        <w:rPr>
          <w:rFonts w:cs="Abz-2 (Badr)" w:hint="cs"/>
          <w:sz w:val="28"/>
          <w:szCs w:val="28"/>
          <w:rtl/>
          <w:lang w:bidi="fa-IR"/>
        </w:rPr>
        <w:t xml:space="preserve">فخر رازی </w:t>
      </w:r>
      <w:r w:rsidR="009F4E5B">
        <w:rPr>
          <w:rFonts w:cs="Abz-2 (Badr)" w:hint="cs"/>
          <w:sz w:val="28"/>
          <w:szCs w:val="28"/>
          <w:rtl/>
          <w:lang w:bidi="fa-IR"/>
        </w:rPr>
        <w:t xml:space="preserve">نيز </w:t>
      </w:r>
      <w:r>
        <w:rPr>
          <w:rFonts w:cs="Abz-2 (Badr)" w:hint="cs"/>
          <w:sz w:val="28"/>
          <w:szCs w:val="28"/>
          <w:rtl/>
          <w:lang w:bidi="fa-IR"/>
        </w:rPr>
        <w:t xml:space="preserve">می‎گويد: </w:t>
      </w:r>
      <w:r w:rsidRPr="004916BC">
        <w:rPr>
          <w:rFonts w:cs="Abz-2 (Badr)" w:hint="cs"/>
          <w:color w:val="0070C0"/>
          <w:sz w:val="28"/>
          <w:szCs w:val="28"/>
          <w:rtl/>
          <w:lang w:bidi="fa-IR"/>
        </w:rPr>
        <w:t xml:space="preserve">«قال ابن عبّاس: </w:t>
      </w:r>
      <w:r w:rsidRPr="004916BC">
        <w:rPr>
          <w:rFonts w:cs="QuranTaha" w:hint="cs"/>
          <w:color w:val="BF8F00" w:themeColor="accent4" w:themeShade="BF"/>
          <w:sz w:val="26"/>
          <w:szCs w:val="26"/>
          <w:rtl/>
        </w:rPr>
        <w:t>«خِفْتُمْ»</w:t>
      </w:r>
      <w:r w:rsidRPr="004916BC">
        <w:rPr>
          <w:rFonts w:cs="Abz-2 (Badr)" w:hint="cs"/>
          <w:color w:val="0070C0"/>
          <w:sz w:val="28"/>
          <w:szCs w:val="28"/>
          <w:rtl/>
          <w:lang w:bidi="fa-IR"/>
        </w:rPr>
        <w:t xml:space="preserve"> أي: علمتم. قال: وهذا بخلاف قوله: </w:t>
      </w:r>
      <w:r w:rsidRPr="004916BC">
        <w:rPr>
          <w:rFonts w:cs="QuranTaha" w:hint="cs"/>
          <w:color w:val="BF8F00" w:themeColor="accent4" w:themeShade="BF"/>
          <w:sz w:val="26"/>
          <w:szCs w:val="26"/>
          <w:rtl/>
        </w:rPr>
        <w:t>«وَاللَّاتِ</w:t>
      </w:r>
      <w:r w:rsidR="00FA4541">
        <w:rPr>
          <w:rFonts w:cs="QuranTaha" w:hint="cs"/>
          <w:color w:val="BF8F00" w:themeColor="accent4" w:themeShade="BF"/>
          <w:sz w:val="26"/>
          <w:szCs w:val="26"/>
          <w:rtl/>
        </w:rPr>
        <w:t>ی</w:t>
      </w:r>
      <w:r w:rsidRPr="004916BC">
        <w:rPr>
          <w:rFonts w:cs="QuranTaha" w:hint="cs"/>
          <w:color w:val="BF8F00" w:themeColor="accent4" w:themeShade="BF"/>
          <w:sz w:val="26"/>
          <w:szCs w:val="26"/>
          <w:rtl/>
        </w:rPr>
        <w:t xml:space="preserve"> تَخافُونَ نُشُوزَهُنَ»</w:t>
      </w:r>
      <w:r w:rsidRPr="004916BC">
        <w:rPr>
          <w:rFonts w:cs="Abz-2 (Badr)" w:hint="cs"/>
          <w:color w:val="0070C0"/>
          <w:sz w:val="28"/>
          <w:szCs w:val="28"/>
          <w:rtl/>
          <w:lang w:bidi="fa-IR"/>
        </w:rPr>
        <w:t>،‏ فإنّ ذلك محمول على الظنّ، والفرق بين الموضعين أنّ في الابتداء يظهر له أمارات النشوز فعند ذلك يحصل الخوف، وأمّا بعد الوعظ والهجر والضرب لمّا أصرّت على النشوز، فقد حصل العلم بكونها ناشزة، فوجب حمل الخوف هاهنا على العلم.</w:t>
      </w:r>
    </w:p>
    <w:p w14:paraId="437AA1E4" w14:textId="77777777" w:rsidR="00400C29" w:rsidRPr="004916BC" w:rsidRDefault="00400C29" w:rsidP="00400C29">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4916BC">
        <w:rPr>
          <w:rFonts w:cs="Abz-2 (Badr)" w:hint="cs"/>
          <w:color w:val="0070C0"/>
          <w:sz w:val="28"/>
          <w:szCs w:val="28"/>
          <w:rtl/>
          <w:lang w:bidi="fa-IR"/>
        </w:rPr>
        <w:t xml:space="preserve">طعن الزجّاج فيه فقال: </w:t>
      </w:r>
      <w:r w:rsidRPr="004916BC">
        <w:rPr>
          <w:rFonts w:cs="QuranTaha" w:hint="cs"/>
          <w:color w:val="BF8F00" w:themeColor="accent4" w:themeShade="BF"/>
          <w:sz w:val="26"/>
          <w:szCs w:val="26"/>
          <w:rtl/>
        </w:rPr>
        <w:t>«خِفْتُمْ»</w:t>
      </w:r>
      <w:r w:rsidRPr="004916BC">
        <w:rPr>
          <w:rFonts w:cs="Abz-2 (Badr)" w:hint="cs"/>
          <w:sz w:val="28"/>
          <w:szCs w:val="28"/>
          <w:rtl/>
          <w:lang w:bidi="fa-IR"/>
        </w:rPr>
        <w:t xml:space="preserve"> </w:t>
      </w:r>
      <w:r w:rsidRPr="004916BC">
        <w:rPr>
          <w:rFonts w:cs="Abz-2 (Badr)" w:hint="cs"/>
          <w:color w:val="0070C0"/>
          <w:sz w:val="28"/>
          <w:szCs w:val="28"/>
          <w:rtl/>
          <w:lang w:bidi="fa-IR"/>
        </w:rPr>
        <w:t>هاهنا بمعنى: أيقنتم خطأً، فإنّا لو علمنا الشقاق على الحقيقة، لم نحتج إلى الحكمين.</w:t>
      </w:r>
    </w:p>
    <w:p w14:paraId="52A16FD5" w14:textId="77777777" w:rsidR="00400C29" w:rsidRPr="004916BC" w:rsidRDefault="00400C29" w:rsidP="00400C29">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4916BC">
        <w:rPr>
          <w:rFonts w:cs="Abz-2 (Badr)" w:hint="cs"/>
          <w:color w:val="0070C0"/>
          <w:sz w:val="28"/>
          <w:szCs w:val="28"/>
          <w:rtl/>
          <w:lang w:bidi="fa-IR"/>
        </w:rPr>
        <w:lastRenderedPageBreak/>
        <w:t>وأجاب سائر المفسّرين بأنّ وجود الشقاق وإن كان معلوماً إلا أنّا لا نعلم أنّ ذلك الشقاق صدر عن هذا أو عن ذاك، فالحاجة إلى الحكمين لمعرفة هذا المعنى.</w:t>
      </w:r>
    </w:p>
    <w:p w14:paraId="2368BB8A" w14:textId="10FEEF6B" w:rsidR="00667BC3" w:rsidRDefault="00400C29" w:rsidP="005B261E">
      <w:pPr>
        <w:pStyle w:val="NormalWeb"/>
        <w:widowControl w:val="0"/>
        <w:bidi/>
        <w:spacing w:before="0" w:beforeAutospacing="0" w:after="0" w:afterAutospacing="0" w:line="259" w:lineRule="auto"/>
        <w:ind w:firstLine="284"/>
        <w:jc w:val="both"/>
        <w:rPr>
          <w:rFonts w:cs="Abz-2 (Badr)"/>
          <w:color w:val="0070C0"/>
          <w:sz w:val="28"/>
          <w:szCs w:val="28"/>
          <w:rtl/>
          <w:lang w:bidi="fa-IR"/>
        </w:rPr>
      </w:pPr>
      <w:r w:rsidRPr="004916BC">
        <w:rPr>
          <w:rFonts w:cs="Abz-2 (Badr)" w:hint="cs"/>
          <w:color w:val="0070C0"/>
          <w:sz w:val="28"/>
          <w:szCs w:val="28"/>
          <w:rtl/>
          <w:lang w:bidi="fa-IR"/>
        </w:rPr>
        <w:t>ويمكن أن يقال: وجود الشقاق في الحال معلوم، ومثل هذا لا يحصل منه خوف، إنّما الخوف في أنّه هل يبقى ذلك الشقاق أم لا؟ فالفائدة في بعث الحكمين ليست إزالة الشقاق الثابت في الحال فإنّ ذلك محال، بل الفائدة إزالة ذلك الشقاق في المستقبل.»</w:t>
      </w:r>
      <w:r w:rsidR="00FA4541" w:rsidRPr="009F6447">
        <w:rPr>
          <w:rFonts w:cs="Abz-2 (Badr)"/>
          <w:sz w:val="28"/>
          <w:szCs w:val="28"/>
          <w:vertAlign w:val="superscript"/>
          <w:rtl/>
          <w:lang w:bidi="fa-IR"/>
        </w:rPr>
        <w:footnoteReference w:id="7"/>
      </w:r>
    </w:p>
    <w:p w14:paraId="3DC70242" w14:textId="3EBEB333" w:rsidR="00355FDE" w:rsidRPr="00355FDE" w:rsidRDefault="00355FDE" w:rsidP="00355FDE">
      <w:pPr>
        <w:pStyle w:val="NormalWeb"/>
        <w:widowControl w:val="0"/>
        <w:bidi/>
        <w:spacing w:before="0" w:beforeAutospacing="0" w:after="0" w:afterAutospacing="0" w:line="259" w:lineRule="auto"/>
        <w:ind w:firstLine="284"/>
        <w:jc w:val="both"/>
        <w:rPr>
          <w:rFonts w:cs="Abz-2 (Badr)"/>
          <w:sz w:val="28"/>
          <w:szCs w:val="28"/>
          <w:rtl/>
          <w:lang w:bidi="fa-IR"/>
        </w:rPr>
      </w:pPr>
      <w:r w:rsidRPr="00355FDE">
        <w:rPr>
          <w:rFonts w:cs="Abz-2 (Badr)" w:hint="cs"/>
          <w:sz w:val="28"/>
          <w:szCs w:val="28"/>
          <w:rtl/>
          <w:lang w:bidi="fa-IR"/>
        </w:rPr>
        <w:t>بقيه مطالب را جلسه آينده پی می‎گيريم ان شاء الله.</w:t>
      </w:r>
    </w:p>
    <w:sectPr w:rsidR="00355FDE" w:rsidRPr="00355FDE" w:rsidSect="00210B53">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32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53A40" w14:textId="77777777" w:rsidR="002313BD" w:rsidRDefault="002313BD" w:rsidP="00F71127">
      <w:pPr>
        <w:spacing w:after="0" w:line="240" w:lineRule="auto"/>
      </w:pPr>
      <w:r>
        <w:separator/>
      </w:r>
    </w:p>
  </w:endnote>
  <w:endnote w:type="continuationSeparator" w:id="0">
    <w:p w14:paraId="442726AB" w14:textId="77777777" w:rsidR="002313BD" w:rsidRDefault="002313B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Noor_Lotus">
    <w:panose1 w:val="02000400000000000000"/>
    <w:charset w:val="00"/>
    <w:family w:val="auto"/>
    <w:pitch w:val="variable"/>
    <w:sig w:usb0="80002007" w:usb1="80002000" w:usb2="00000008" w:usb3="00000000" w:csb0="00000043" w:csb1="00000000"/>
  </w:font>
  <w:font w:name="Cambria">
    <w:panose1 w:val="02040503050406030204"/>
    <w:charset w:val="00"/>
    <w:family w:val="roman"/>
    <w:pitch w:val="variable"/>
    <w:sig w:usb0="E00006FF" w:usb1="420024FF" w:usb2="02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018C6" w14:textId="77777777" w:rsidR="00210B53" w:rsidRDefault="00210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5B3740" w14:textId="77777777" w:rsidR="00210B53" w:rsidRDefault="00210B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1CD92" w14:textId="77777777" w:rsidR="002313BD" w:rsidRDefault="002313BD" w:rsidP="00EE25C0">
      <w:pPr>
        <w:bidi/>
        <w:spacing w:after="0" w:line="240" w:lineRule="auto"/>
      </w:pPr>
      <w:r>
        <w:separator/>
      </w:r>
    </w:p>
  </w:footnote>
  <w:footnote w:type="continuationSeparator" w:id="0">
    <w:p w14:paraId="7B43F069" w14:textId="77777777" w:rsidR="002313BD" w:rsidRDefault="002313BD" w:rsidP="00F71127">
      <w:pPr>
        <w:bidi/>
        <w:spacing w:after="0" w:line="240" w:lineRule="auto"/>
      </w:pPr>
      <w:r>
        <w:continuationSeparator/>
      </w:r>
    </w:p>
  </w:footnote>
  <w:footnote w:id="1">
    <w:p w14:paraId="037D2929" w14:textId="77777777" w:rsidR="00400C29" w:rsidRPr="009F6447" w:rsidRDefault="00400C29" w:rsidP="00400C29">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شرائع</w:t>
      </w:r>
      <w:r w:rsidRPr="009F6447">
        <w:rPr>
          <w:rFonts w:cs="Abz-2 (Badr)" w:hint="cs"/>
          <w:rtl/>
          <w:lang w:bidi="fa-IR"/>
        </w:rPr>
        <w:t>،ج</w:t>
      </w:r>
      <w:r>
        <w:rPr>
          <w:rFonts w:cs="Abz-2 (Badr)" w:hint="cs"/>
          <w:rtl/>
          <w:lang w:bidi="fa-IR"/>
        </w:rPr>
        <w:t>2</w:t>
      </w:r>
      <w:r w:rsidRPr="009F6447">
        <w:rPr>
          <w:rFonts w:cs="Abz-2 (Badr)" w:hint="cs"/>
          <w:rtl/>
          <w:lang w:bidi="fa-IR"/>
        </w:rPr>
        <w:t>،ص</w:t>
      </w:r>
      <w:r>
        <w:rPr>
          <w:rFonts w:cs="Abz-2 (Badr)" w:hint="cs"/>
          <w:rtl/>
          <w:lang w:bidi="fa-IR"/>
        </w:rPr>
        <w:t>283</w:t>
      </w:r>
      <w:r w:rsidRPr="009F6447">
        <w:rPr>
          <w:rFonts w:cs="Abz-2 (Badr)" w:hint="cs"/>
          <w:rtl/>
          <w:lang w:bidi="fa-IR"/>
        </w:rPr>
        <w:t>.</w:t>
      </w:r>
    </w:p>
  </w:footnote>
  <w:footnote w:id="2">
    <w:p w14:paraId="73A0CBAE" w14:textId="77777777" w:rsidR="00400C29" w:rsidRPr="009F6447" w:rsidRDefault="00400C29" w:rsidP="00400C29">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کتاب العين</w:t>
      </w:r>
      <w:r w:rsidRPr="009F6447">
        <w:rPr>
          <w:rFonts w:cs="Abz-2 (Badr)" w:hint="cs"/>
          <w:rtl/>
          <w:lang w:bidi="fa-IR"/>
        </w:rPr>
        <w:t>،ج</w:t>
      </w:r>
      <w:r>
        <w:rPr>
          <w:rFonts w:cs="Abz-2 (Badr)" w:hint="cs"/>
          <w:rtl/>
          <w:lang w:bidi="fa-IR"/>
        </w:rPr>
        <w:t>5</w:t>
      </w:r>
      <w:r w:rsidRPr="009F6447">
        <w:rPr>
          <w:rFonts w:cs="Abz-2 (Badr)" w:hint="cs"/>
          <w:rtl/>
          <w:lang w:bidi="fa-IR"/>
        </w:rPr>
        <w:t>،ص</w:t>
      </w:r>
      <w:r>
        <w:rPr>
          <w:rFonts w:cs="Abz-2 (Badr)" w:hint="cs"/>
          <w:rtl/>
          <w:lang w:bidi="fa-IR"/>
        </w:rPr>
        <w:t>7</w:t>
      </w:r>
      <w:r w:rsidRPr="009F6447">
        <w:rPr>
          <w:rFonts w:cs="Abz-2 (Badr)" w:hint="cs"/>
          <w:rtl/>
          <w:lang w:bidi="fa-IR"/>
        </w:rPr>
        <w:t>.</w:t>
      </w:r>
    </w:p>
  </w:footnote>
  <w:footnote w:id="3">
    <w:p w14:paraId="7AB2BE7B" w14:textId="77777777" w:rsidR="00400C29" w:rsidRPr="009F6447" w:rsidRDefault="00400C29" w:rsidP="00400C29">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صحاح</w:t>
      </w:r>
      <w:r w:rsidRPr="009F6447">
        <w:rPr>
          <w:rFonts w:cs="Abz-2 (Badr)" w:hint="cs"/>
          <w:rtl/>
          <w:lang w:bidi="fa-IR"/>
        </w:rPr>
        <w:t>،ج</w:t>
      </w:r>
      <w:r>
        <w:rPr>
          <w:rFonts w:cs="Abz-2 (Badr)" w:hint="cs"/>
          <w:rtl/>
          <w:lang w:bidi="fa-IR"/>
        </w:rPr>
        <w:t>4</w:t>
      </w:r>
      <w:r w:rsidRPr="009F6447">
        <w:rPr>
          <w:rFonts w:cs="Abz-2 (Badr)" w:hint="cs"/>
          <w:rtl/>
          <w:lang w:bidi="fa-IR"/>
        </w:rPr>
        <w:t>،ص</w:t>
      </w:r>
      <w:r>
        <w:rPr>
          <w:rFonts w:cs="Abz-2 (Badr)" w:hint="cs"/>
          <w:rtl/>
          <w:lang w:bidi="fa-IR"/>
        </w:rPr>
        <w:t>1503</w:t>
      </w:r>
      <w:r w:rsidRPr="009F6447">
        <w:rPr>
          <w:rFonts w:cs="Abz-2 (Badr)" w:hint="cs"/>
          <w:rtl/>
          <w:lang w:bidi="fa-IR"/>
        </w:rPr>
        <w:t>.</w:t>
      </w:r>
    </w:p>
  </w:footnote>
  <w:footnote w:id="4">
    <w:p w14:paraId="364260A8" w14:textId="77777777" w:rsidR="00400C29" w:rsidRPr="009F6447" w:rsidRDefault="00400C29" w:rsidP="00400C29">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لسان العرب</w:t>
      </w:r>
      <w:r w:rsidRPr="009F6447">
        <w:rPr>
          <w:rFonts w:cs="Abz-2 (Badr)" w:hint="cs"/>
          <w:rtl/>
          <w:lang w:bidi="fa-IR"/>
        </w:rPr>
        <w:t>،ج</w:t>
      </w:r>
      <w:r>
        <w:rPr>
          <w:rFonts w:cs="Abz-2 (Badr)" w:hint="cs"/>
          <w:rtl/>
          <w:lang w:bidi="fa-IR"/>
        </w:rPr>
        <w:t>10</w:t>
      </w:r>
      <w:r w:rsidRPr="009F6447">
        <w:rPr>
          <w:rFonts w:cs="Abz-2 (Badr)" w:hint="cs"/>
          <w:rtl/>
          <w:lang w:bidi="fa-IR"/>
        </w:rPr>
        <w:t>،ص</w:t>
      </w:r>
      <w:r>
        <w:rPr>
          <w:rFonts w:cs="Abz-2 (Badr)" w:hint="cs"/>
          <w:rtl/>
          <w:lang w:bidi="fa-IR"/>
        </w:rPr>
        <w:t>183</w:t>
      </w:r>
      <w:r w:rsidRPr="009F6447">
        <w:rPr>
          <w:rFonts w:cs="Abz-2 (Badr)" w:hint="cs"/>
          <w:rtl/>
          <w:lang w:bidi="fa-IR"/>
        </w:rPr>
        <w:t>.</w:t>
      </w:r>
    </w:p>
  </w:footnote>
  <w:footnote w:id="5">
    <w:p w14:paraId="2B82DD22" w14:textId="77777777" w:rsidR="00400C29" w:rsidRPr="009F6447" w:rsidRDefault="00400C29" w:rsidP="00400C29">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نساء(4):35</w:t>
      </w:r>
      <w:r w:rsidRPr="009F6447">
        <w:rPr>
          <w:rFonts w:cs="Abz-2 (Badr)" w:hint="cs"/>
          <w:rtl/>
          <w:lang w:bidi="fa-IR"/>
        </w:rPr>
        <w:t>.</w:t>
      </w:r>
    </w:p>
  </w:footnote>
  <w:footnote w:id="6">
    <w:p w14:paraId="6A7D1A15" w14:textId="77777777" w:rsidR="00FA4541" w:rsidRPr="009F6447" w:rsidRDefault="00FA4541" w:rsidP="00FA454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تبيان،ج3،ص191 و 192</w:t>
      </w:r>
      <w:r w:rsidRPr="009F6447">
        <w:rPr>
          <w:rFonts w:cs="Abz-2 (Badr)" w:hint="cs"/>
          <w:rtl/>
          <w:lang w:bidi="fa-IR"/>
        </w:rPr>
        <w:t>.</w:t>
      </w:r>
    </w:p>
  </w:footnote>
  <w:footnote w:id="7">
    <w:p w14:paraId="3E4470D9" w14:textId="77777777" w:rsidR="00FA4541" w:rsidRPr="009F6447" w:rsidRDefault="00FA4541" w:rsidP="00FA4541">
      <w:pPr>
        <w:pStyle w:val="FootnoteText"/>
        <w:bidi/>
        <w:rPr>
          <w:rFonts w:ascii="Noor_Lotus" w:hAnsi="Noor_Lotus" w:cs="Abz-2 (Badr)"/>
          <w:rtl/>
        </w:rPr>
      </w:pPr>
      <w:r w:rsidRPr="009F6447">
        <w:rPr>
          <w:rStyle w:val="FootnoteReference"/>
          <w:rFonts w:cs="Abz-2 (Badr)"/>
          <w:vertAlign w:val="baseline"/>
        </w:rPr>
        <w:footnoteRef/>
      </w:r>
      <w:r w:rsidRPr="009F6447">
        <w:rPr>
          <w:rFonts w:cs="Abz-2 (Badr)"/>
          <w:rtl/>
          <w:lang w:bidi="fa-IR"/>
        </w:rPr>
        <w:t> </w:t>
      </w:r>
      <w:r w:rsidRPr="009F6447">
        <w:rPr>
          <w:rFonts w:cs="Abz-2 (Badr)" w:hint="cs"/>
          <w:rtl/>
          <w:lang w:bidi="fa-IR"/>
        </w:rPr>
        <w:t xml:space="preserve">ـ </w:t>
      </w:r>
      <w:r>
        <w:rPr>
          <w:rFonts w:cs="Abz-2 (Badr)" w:hint="cs"/>
          <w:rtl/>
          <w:lang w:bidi="fa-IR"/>
        </w:rPr>
        <w:t>مفاتيح الغيب،ج10،ص73</w:t>
      </w:r>
      <w:r w:rsidRPr="009F6447">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D4455" w14:textId="77777777" w:rsidR="00210B53" w:rsidRDefault="00210B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DE91E" w14:textId="35DF424E" w:rsidR="00210B53" w:rsidRDefault="00210B53">
    <w:pPr>
      <w:pStyle w:val="Header"/>
    </w:pPr>
    <w:r>
      <w:rPr>
        <w:noProof/>
      </w:rPr>
      <mc:AlternateContent>
        <mc:Choice Requires="wps">
          <w:drawing>
            <wp:anchor distT="45720" distB="45720" distL="114300" distR="114300" simplePos="0" relativeHeight="251661312" behindDoc="0" locked="0" layoutInCell="1" allowOverlap="1" wp14:anchorId="50FF787C" wp14:editId="1467BF18">
              <wp:simplePos x="0" y="0"/>
              <wp:positionH relativeFrom="column">
                <wp:posOffset>1789430</wp:posOffset>
              </wp:positionH>
              <wp:positionV relativeFrom="paragraph">
                <wp:posOffset>182880</wp:posOffset>
              </wp:positionV>
              <wp:extent cx="4046220" cy="12649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220" cy="1264920"/>
                      </a:xfrm>
                      <a:prstGeom prst="rect">
                        <a:avLst/>
                      </a:prstGeom>
                      <a:solidFill>
                        <a:srgbClr val="FFFFFF"/>
                      </a:solidFill>
                      <a:ln w="9525">
                        <a:noFill/>
                        <a:miter lim="800000"/>
                        <a:headEnd/>
                        <a:tailEnd/>
                      </a:ln>
                    </wps:spPr>
                    <wps:txbx>
                      <w:txbxContent>
                        <w:p w14:paraId="3E1AD639" w14:textId="2ACD3A58" w:rsidR="00210B53" w:rsidRDefault="00210B53" w:rsidP="00210B53">
                          <w:pPr>
                            <w:bidi/>
                            <w:rPr>
                              <w:rFonts w:cs="B Mehr"/>
                            </w:rPr>
                          </w:pPr>
                          <w:r>
                            <w:rPr>
                              <w:rFonts w:cs="B Mehr" w:hint="cs"/>
                              <w:rtl/>
                            </w:rPr>
                            <w:t>تقریر درس خارج فقه،  استاد حاج سید علی موسوی اردبیلی</w:t>
                          </w:r>
                          <w:r>
                            <w:rPr>
                              <w:rFonts w:cs="B Mehr" w:hint="cs"/>
                            </w:rPr>
                            <w:t xml:space="preserve"> </w:t>
                          </w:r>
                        </w:p>
                        <w:p w14:paraId="26991237" w14:textId="77777777" w:rsidR="00210B53" w:rsidRDefault="00210B53" w:rsidP="00210B53">
                          <w:pPr>
                            <w:jc w:val="right"/>
                            <w:rPr>
                              <w:rFonts w:cs="B Mehr"/>
                            </w:rPr>
                          </w:pPr>
                          <w:r>
                            <w:rPr>
                              <w:rFonts w:cs="B Mehr" w:hint="cs"/>
                              <w:rtl/>
                            </w:rPr>
                            <w:t xml:space="preserve">مبحث: قسم ، نشوز ، شقاق/   </w:t>
                          </w:r>
                        </w:p>
                        <w:p w14:paraId="595C82B9" w14:textId="3F489AED" w:rsidR="00210B53" w:rsidRDefault="00210B53" w:rsidP="00210B53">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22</w:t>
                          </w:r>
                          <w:r>
                            <w:rPr>
                              <w:rFonts w:cs="B Mehr" w:hint="cs"/>
                              <w:rtl/>
                            </w:rPr>
                            <w:t xml:space="preserve">      آبان  ماه - 1403ه.ش</w:t>
                          </w:r>
                        </w:p>
                        <w:p w14:paraId="4D0FDCA1" w14:textId="77777777" w:rsidR="00210B53" w:rsidRDefault="00210B53" w:rsidP="00210B53"/>
                        <w:p w14:paraId="748FFC21" w14:textId="77777777" w:rsidR="00210B53" w:rsidRDefault="00210B53" w:rsidP="00210B53"/>
                        <w:p w14:paraId="52C8708E" w14:textId="77777777" w:rsidR="00210B53" w:rsidRDefault="00210B53" w:rsidP="00210B53"/>
                        <w:p w14:paraId="6E92C715" w14:textId="77777777" w:rsidR="00210B53" w:rsidRDefault="00210B53" w:rsidP="00210B53"/>
                        <w:p w14:paraId="0FEC661F" w14:textId="77777777" w:rsidR="00210B53" w:rsidRDefault="00210B53" w:rsidP="00210B53"/>
                        <w:p w14:paraId="7B165F8B" w14:textId="77777777" w:rsidR="00210B53" w:rsidRDefault="00210B53" w:rsidP="00210B53"/>
                        <w:p w14:paraId="245C3EC0" w14:textId="77777777" w:rsidR="00210B53" w:rsidRDefault="00210B53" w:rsidP="00210B53"/>
                        <w:p w14:paraId="6A52809B" w14:textId="3C9B3F03" w:rsidR="00210B53" w:rsidRDefault="00210B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F787C" id="_x0000_t202" coordsize="21600,21600" o:spt="202" path="m,l,21600r21600,l21600,xe">
              <v:stroke joinstyle="miter"/>
              <v:path gradientshapeok="t" o:connecttype="rect"/>
            </v:shapetype>
            <v:shape id="Text Box 2" o:spid="_x0000_s1026" type="#_x0000_t202" style="position:absolute;margin-left:140.9pt;margin-top:14.4pt;width:318.6pt;height:99.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" stroked="f">
              <v:textbox>
                <w:txbxContent>
                  <w:p w14:paraId="3E1AD639" w14:textId="2ACD3A58" w:rsidR="00210B53" w:rsidRDefault="00210B53" w:rsidP="00210B53">
                    <w:pPr>
                      <w:bidi/>
                      <w:rPr>
                        <w:rFonts w:cs="B Mehr"/>
                      </w:rPr>
                    </w:pPr>
                    <w:r>
                      <w:rPr>
                        <w:rFonts w:cs="B Mehr" w:hint="cs"/>
                        <w:rtl/>
                      </w:rPr>
                      <w:t>تقریر درس خارج فقه،  استاد حاج سید علی موسوی اردبیلی</w:t>
                    </w:r>
                    <w:r>
                      <w:rPr>
                        <w:rFonts w:cs="B Mehr" w:hint="cs"/>
                      </w:rPr>
                      <w:t xml:space="preserve"> </w:t>
                    </w:r>
                  </w:p>
                  <w:p w14:paraId="26991237" w14:textId="77777777" w:rsidR="00210B53" w:rsidRDefault="00210B53" w:rsidP="00210B53">
                    <w:pPr>
                      <w:jc w:val="right"/>
                      <w:rPr>
                        <w:rFonts w:cs="B Mehr"/>
                      </w:rPr>
                    </w:pPr>
                    <w:r>
                      <w:rPr>
                        <w:rFonts w:cs="B Mehr" w:hint="cs"/>
                        <w:rtl/>
                      </w:rPr>
                      <w:t xml:space="preserve">مبحث: قسم ، نشوز ، شقاق/   </w:t>
                    </w:r>
                  </w:p>
                  <w:p w14:paraId="595C82B9" w14:textId="3F489AED" w:rsidR="00210B53" w:rsidRDefault="00210B53" w:rsidP="00210B53">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22</w:t>
                    </w:r>
                    <w:r>
                      <w:rPr>
                        <w:rFonts w:cs="B Mehr" w:hint="cs"/>
                        <w:rtl/>
                      </w:rPr>
                      <w:t xml:space="preserve">      آبان  ماه - 1403ه.ش</w:t>
                    </w:r>
                  </w:p>
                  <w:p w14:paraId="4D0FDCA1" w14:textId="77777777" w:rsidR="00210B53" w:rsidRDefault="00210B53" w:rsidP="00210B53"/>
                  <w:p w14:paraId="748FFC21" w14:textId="77777777" w:rsidR="00210B53" w:rsidRDefault="00210B53" w:rsidP="00210B53"/>
                  <w:p w14:paraId="52C8708E" w14:textId="77777777" w:rsidR="00210B53" w:rsidRDefault="00210B53" w:rsidP="00210B53"/>
                  <w:p w14:paraId="6E92C715" w14:textId="77777777" w:rsidR="00210B53" w:rsidRDefault="00210B53" w:rsidP="00210B53"/>
                  <w:p w14:paraId="0FEC661F" w14:textId="77777777" w:rsidR="00210B53" w:rsidRDefault="00210B53" w:rsidP="00210B53"/>
                  <w:p w14:paraId="7B165F8B" w14:textId="77777777" w:rsidR="00210B53" w:rsidRDefault="00210B53" w:rsidP="00210B53"/>
                  <w:p w14:paraId="245C3EC0" w14:textId="77777777" w:rsidR="00210B53" w:rsidRDefault="00210B53" w:rsidP="00210B53"/>
                  <w:p w14:paraId="6A52809B" w14:textId="3C9B3F03" w:rsidR="00210B53" w:rsidRDefault="00210B53"/>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0BC27265" wp14:editId="3DAB40FE">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EA887" w14:textId="77777777" w:rsidR="00210B53" w:rsidRDefault="00210B5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1145E"/>
    <w:rsid w:val="00012AD4"/>
    <w:rsid w:val="00013D0D"/>
    <w:rsid w:val="0001428C"/>
    <w:rsid w:val="00014DAC"/>
    <w:rsid w:val="000151BB"/>
    <w:rsid w:val="00016647"/>
    <w:rsid w:val="00022800"/>
    <w:rsid w:val="00022912"/>
    <w:rsid w:val="0002326A"/>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CD8"/>
    <w:rsid w:val="00036790"/>
    <w:rsid w:val="00036B68"/>
    <w:rsid w:val="00037004"/>
    <w:rsid w:val="000373FE"/>
    <w:rsid w:val="00040D26"/>
    <w:rsid w:val="00040FC9"/>
    <w:rsid w:val="000419DB"/>
    <w:rsid w:val="00045243"/>
    <w:rsid w:val="00045A06"/>
    <w:rsid w:val="0004669E"/>
    <w:rsid w:val="00047470"/>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7062A"/>
    <w:rsid w:val="0007210D"/>
    <w:rsid w:val="000728C1"/>
    <w:rsid w:val="00074A84"/>
    <w:rsid w:val="00074CA0"/>
    <w:rsid w:val="00077DB5"/>
    <w:rsid w:val="000812F3"/>
    <w:rsid w:val="000822A0"/>
    <w:rsid w:val="000839C0"/>
    <w:rsid w:val="00084447"/>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6FE"/>
    <w:rsid w:val="000B1A87"/>
    <w:rsid w:val="000B2534"/>
    <w:rsid w:val="000B3AB0"/>
    <w:rsid w:val="000B4344"/>
    <w:rsid w:val="000B64A7"/>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F0B0E"/>
    <w:rsid w:val="000F0DA7"/>
    <w:rsid w:val="000F2540"/>
    <w:rsid w:val="000F2D1E"/>
    <w:rsid w:val="000F2E50"/>
    <w:rsid w:val="000F4390"/>
    <w:rsid w:val="000F46C8"/>
    <w:rsid w:val="000F5BCB"/>
    <w:rsid w:val="000F5F88"/>
    <w:rsid w:val="000F7230"/>
    <w:rsid w:val="000F7456"/>
    <w:rsid w:val="000F7CC4"/>
    <w:rsid w:val="001007FA"/>
    <w:rsid w:val="00101080"/>
    <w:rsid w:val="001014C2"/>
    <w:rsid w:val="00101771"/>
    <w:rsid w:val="0010181D"/>
    <w:rsid w:val="00101B80"/>
    <w:rsid w:val="001029F3"/>
    <w:rsid w:val="00102FD5"/>
    <w:rsid w:val="001046DD"/>
    <w:rsid w:val="0010482B"/>
    <w:rsid w:val="00105096"/>
    <w:rsid w:val="001050A2"/>
    <w:rsid w:val="00107F69"/>
    <w:rsid w:val="00110DD3"/>
    <w:rsid w:val="00111803"/>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C66"/>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420FB"/>
    <w:rsid w:val="001421A6"/>
    <w:rsid w:val="00142696"/>
    <w:rsid w:val="00144954"/>
    <w:rsid w:val="00144BCD"/>
    <w:rsid w:val="00145844"/>
    <w:rsid w:val="00146FDB"/>
    <w:rsid w:val="00147273"/>
    <w:rsid w:val="00147C87"/>
    <w:rsid w:val="00147DCD"/>
    <w:rsid w:val="00150520"/>
    <w:rsid w:val="001505F1"/>
    <w:rsid w:val="00150806"/>
    <w:rsid w:val="00150ADE"/>
    <w:rsid w:val="001513F9"/>
    <w:rsid w:val="0015228E"/>
    <w:rsid w:val="0015302F"/>
    <w:rsid w:val="00153C27"/>
    <w:rsid w:val="001550C4"/>
    <w:rsid w:val="001551D1"/>
    <w:rsid w:val="00155A8B"/>
    <w:rsid w:val="00156080"/>
    <w:rsid w:val="00156D1D"/>
    <w:rsid w:val="0016004E"/>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4ADF"/>
    <w:rsid w:val="001754C2"/>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7A9"/>
    <w:rsid w:val="001B4204"/>
    <w:rsid w:val="001B4FAA"/>
    <w:rsid w:val="001B537E"/>
    <w:rsid w:val="001B53AE"/>
    <w:rsid w:val="001B5D65"/>
    <w:rsid w:val="001B65D7"/>
    <w:rsid w:val="001B6963"/>
    <w:rsid w:val="001B69CD"/>
    <w:rsid w:val="001B6B2F"/>
    <w:rsid w:val="001B7E2C"/>
    <w:rsid w:val="001C00E4"/>
    <w:rsid w:val="001C03C8"/>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305"/>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7DD4"/>
    <w:rsid w:val="001F0D9D"/>
    <w:rsid w:val="001F10F8"/>
    <w:rsid w:val="001F22D4"/>
    <w:rsid w:val="001F2AD5"/>
    <w:rsid w:val="001F2B6B"/>
    <w:rsid w:val="001F4E1F"/>
    <w:rsid w:val="001F55A0"/>
    <w:rsid w:val="001F5FEF"/>
    <w:rsid w:val="001F7036"/>
    <w:rsid w:val="001F7146"/>
    <w:rsid w:val="00200ED7"/>
    <w:rsid w:val="0020110A"/>
    <w:rsid w:val="00203144"/>
    <w:rsid w:val="00203F87"/>
    <w:rsid w:val="00204A4D"/>
    <w:rsid w:val="00205974"/>
    <w:rsid w:val="00206672"/>
    <w:rsid w:val="0020717A"/>
    <w:rsid w:val="0020725D"/>
    <w:rsid w:val="0020763E"/>
    <w:rsid w:val="00207E4F"/>
    <w:rsid w:val="00210071"/>
    <w:rsid w:val="00210B53"/>
    <w:rsid w:val="00211184"/>
    <w:rsid w:val="002118A3"/>
    <w:rsid w:val="002133D5"/>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75B4"/>
    <w:rsid w:val="00230ACF"/>
    <w:rsid w:val="00230EC1"/>
    <w:rsid w:val="002313BD"/>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6081F"/>
    <w:rsid w:val="00261617"/>
    <w:rsid w:val="00261680"/>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B0D"/>
    <w:rsid w:val="002C1466"/>
    <w:rsid w:val="002C1CB3"/>
    <w:rsid w:val="002C1DD0"/>
    <w:rsid w:val="002C271B"/>
    <w:rsid w:val="002C33B4"/>
    <w:rsid w:val="002C4C8D"/>
    <w:rsid w:val="002C5042"/>
    <w:rsid w:val="002C5DEA"/>
    <w:rsid w:val="002C7158"/>
    <w:rsid w:val="002C7D85"/>
    <w:rsid w:val="002D05EF"/>
    <w:rsid w:val="002D0EF6"/>
    <w:rsid w:val="002D27AB"/>
    <w:rsid w:val="002D31FF"/>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20CB"/>
    <w:rsid w:val="002E2649"/>
    <w:rsid w:val="002E26D2"/>
    <w:rsid w:val="002E27C6"/>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A5F"/>
    <w:rsid w:val="003320E2"/>
    <w:rsid w:val="0033247C"/>
    <w:rsid w:val="003338EE"/>
    <w:rsid w:val="00334CFE"/>
    <w:rsid w:val="003351AD"/>
    <w:rsid w:val="00335969"/>
    <w:rsid w:val="00335D24"/>
    <w:rsid w:val="003361EF"/>
    <w:rsid w:val="00336518"/>
    <w:rsid w:val="0033659C"/>
    <w:rsid w:val="00337F31"/>
    <w:rsid w:val="00343E6A"/>
    <w:rsid w:val="00345E7A"/>
    <w:rsid w:val="00346051"/>
    <w:rsid w:val="00346F0F"/>
    <w:rsid w:val="00350509"/>
    <w:rsid w:val="00350588"/>
    <w:rsid w:val="00350785"/>
    <w:rsid w:val="00350852"/>
    <w:rsid w:val="00350B4B"/>
    <w:rsid w:val="00351132"/>
    <w:rsid w:val="00353B92"/>
    <w:rsid w:val="00353E96"/>
    <w:rsid w:val="00355FDE"/>
    <w:rsid w:val="003562EE"/>
    <w:rsid w:val="00356B99"/>
    <w:rsid w:val="003577D4"/>
    <w:rsid w:val="00357BED"/>
    <w:rsid w:val="00360CF2"/>
    <w:rsid w:val="00361FD8"/>
    <w:rsid w:val="00362898"/>
    <w:rsid w:val="00363A9B"/>
    <w:rsid w:val="00364B8D"/>
    <w:rsid w:val="00364CEB"/>
    <w:rsid w:val="003662C5"/>
    <w:rsid w:val="00366501"/>
    <w:rsid w:val="0036664B"/>
    <w:rsid w:val="00366E20"/>
    <w:rsid w:val="00367C2A"/>
    <w:rsid w:val="0037017B"/>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91C06"/>
    <w:rsid w:val="00392471"/>
    <w:rsid w:val="00392C89"/>
    <w:rsid w:val="00393BC9"/>
    <w:rsid w:val="00393CDD"/>
    <w:rsid w:val="00393EF3"/>
    <w:rsid w:val="00395F51"/>
    <w:rsid w:val="003968D8"/>
    <w:rsid w:val="00397F0E"/>
    <w:rsid w:val="00397F77"/>
    <w:rsid w:val="003A0C76"/>
    <w:rsid w:val="003A11DA"/>
    <w:rsid w:val="003A1222"/>
    <w:rsid w:val="003A1889"/>
    <w:rsid w:val="003A199D"/>
    <w:rsid w:val="003A1C67"/>
    <w:rsid w:val="003A2255"/>
    <w:rsid w:val="003A27A6"/>
    <w:rsid w:val="003A2EBD"/>
    <w:rsid w:val="003A3285"/>
    <w:rsid w:val="003A4984"/>
    <w:rsid w:val="003A5426"/>
    <w:rsid w:val="003A57F1"/>
    <w:rsid w:val="003A5C3E"/>
    <w:rsid w:val="003A6016"/>
    <w:rsid w:val="003A6044"/>
    <w:rsid w:val="003A6EBD"/>
    <w:rsid w:val="003A6FE4"/>
    <w:rsid w:val="003A702B"/>
    <w:rsid w:val="003A751B"/>
    <w:rsid w:val="003B1319"/>
    <w:rsid w:val="003B4091"/>
    <w:rsid w:val="003B4E9E"/>
    <w:rsid w:val="003B63B1"/>
    <w:rsid w:val="003B63B4"/>
    <w:rsid w:val="003B7552"/>
    <w:rsid w:val="003B7D6F"/>
    <w:rsid w:val="003B7EB7"/>
    <w:rsid w:val="003C0935"/>
    <w:rsid w:val="003C0FF5"/>
    <w:rsid w:val="003C1FAF"/>
    <w:rsid w:val="003C2326"/>
    <w:rsid w:val="003C282A"/>
    <w:rsid w:val="003C2BF2"/>
    <w:rsid w:val="003C2E55"/>
    <w:rsid w:val="003C3B1E"/>
    <w:rsid w:val="003C3F8F"/>
    <w:rsid w:val="003C4108"/>
    <w:rsid w:val="003C53E2"/>
    <w:rsid w:val="003C6DBC"/>
    <w:rsid w:val="003C6F3E"/>
    <w:rsid w:val="003C7514"/>
    <w:rsid w:val="003C78E3"/>
    <w:rsid w:val="003D027F"/>
    <w:rsid w:val="003D02F5"/>
    <w:rsid w:val="003D057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7548"/>
    <w:rsid w:val="003F236A"/>
    <w:rsid w:val="003F3EEE"/>
    <w:rsid w:val="003F4526"/>
    <w:rsid w:val="003F5961"/>
    <w:rsid w:val="00400163"/>
    <w:rsid w:val="00400C29"/>
    <w:rsid w:val="004023DB"/>
    <w:rsid w:val="00403DBF"/>
    <w:rsid w:val="00403F11"/>
    <w:rsid w:val="00404302"/>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E35"/>
    <w:rsid w:val="00477ED6"/>
    <w:rsid w:val="004804E6"/>
    <w:rsid w:val="00481F1D"/>
    <w:rsid w:val="00481FE7"/>
    <w:rsid w:val="0048331B"/>
    <w:rsid w:val="0048342D"/>
    <w:rsid w:val="00484755"/>
    <w:rsid w:val="00484868"/>
    <w:rsid w:val="00485F19"/>
    <w:rsid w:val="004868C8"/>
    <w:rsid w:val="00486E5B"/>
    <w:rsid w:val="00487869"/>
    <w:rsid w:val="00487F91"/>
    <w:rsid w:val="00487FAA"/>
    <w:rsid w:val="004916BC"/>
    <w:rsid w:val="004939B5"/>
    <w:rsid w:val="00493ACA"/>
    <w:rsid w:val="00493D48"/>
    <w:rsid w:val="00493E2F"/>
    <w:rsid w:val="00494970"/>
    <w:rsid w:val="00494EF2"/>
    <w:rsid w:val="004A05AC"/>
    <w:rsid w:val="004A0990"/>
    <w:rsid w:val="004A1E4C"/>
    <w:rsid w:val="004A4E1E"/>
    <w:rsid w:val="004A4F4A"/>
    <w:rsid w:val="004A4F98"/>
    <w:rsid w:val="004A5099"/>
    <w:rsid w:val="004A5234"/>
    <w:rsid w:val="004A59F7"/>
    <w:rsid w:val="004A6412"/>
    <w:rsid w:val="004A65C4"/>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68CC"/>
    <w:rsid w:val="004C6CE6"/>
    <w:rsid w:val="004D0F9E"/>
    <w:rsid w:val="004D1738"/>
    <w:rsid w:val="004D3D43"/>
    <w:rsid w:val="004D3EF3"/>
    <w:rsid w:val="004D6275"/>
    <w:rsid w:val="004D6B0B"/>
    <w:rsid w:val="004D6CFD"/>
    <w:rsid w:val="004D6EA3"/>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40A6"/>
    <w:rsid w:val="00514272"/>
    <w:rsid w:val="00514290"/>
    <w:rsid w:val="005149EF"/>
    <w:rsid w:val="00514A85"/>
    <w:rsid w:val="00514AD2"/>
    <w:rsid w:val="005150AE"/>
    <w:rsid w:val="00515A34"/>
    <w:rsid w:val="00517568"/>
    <w:rsid w:val="00517CCA"/>
    <w:rsid w:val="005204D0"/>
    <w:rsid w:val="00520A5D"/>
    <w:rsid w:val="00520BC4"/>
    <w:rsid w:val="00521235"/>
    <w:rsid w:val="0052165F"/>
    <w:rsid w:val="00521B22"/>
    <w:rsid w:val="00522B2B"/>
    <w:rsid w:val="00523571"/>
    <w:rsid w:val="0052404B"/>
    <w:rsid w:val="0052481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70EC"/>
    <w:rsid w:val="005502C8"/>
    <w:rsid w:val="0055085C"/>
    <w:rsid w:val="00550B0E"/>
    <w:rsid w:val="00551367"/>
    <w:rsid w:val="0055269E"/>
    <w:rsid w:val="0055315A"/>
    <w:rsid w:val="005532E0"/>
    <w:rsid w:val="00553305"/>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7487"/>
    <w:rsid w:val="00597D84"/>
    <w:rsid w:val="005A006A"/>
    <w:rsid w:val="005A06DB"/>
    <w:rsid w:val="005A094B"/>
    <w:rsid w:val="005A1E5D"/>
    <w:rsid w:val="005A1E62"/>
    <w:rsid w:val="005A2379"/>
    <w:rsid w:val="005A3CD5"/>
    <w:rsid w:val="005A52F0"/>
    <w:rsid w:val="005A56AE"/>
    <w:rsid w:val="005A58C4"/>
    <w:rsid w:val="005B0498"/>
    <w:rsid w:val="005B0877"/>
    <w:rsid w:val="005B1756"/>
    <w:rsid w:val="005B1F23"/>
    <w:rsid w:val="005B2571"/>
    <w:rsid w:val="005B261E"/>
    <w:rsid w:val="005B2755"/>
    <w:rsid w:val="005B3241"/>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3A8F"/>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413C"/>
    <w:rsid w:val="00604A0D"/>
    <w:rsid w:val="00605885"/>
    <w:rsid w:val="0060689C"/>
    <w:rsid w:val="00607112"/>
    <w:rsid w:val="00610278"/>
    <w:rsid w:val="006103C1"/>
    <w:rsid w:val="00610653"/>
    <w:rsid w:val="00610A07"/>
    <w:rsid w:val="00612591"/>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8C9"/>
    <w:rsid w:val="00695BC8"/>
    <w:rsid w:val="00696933"/>
    <w:rsid w:val="00697C2C"/>
    <w:rsid w:val="006A00C8"/>
    <w:rsid w:val="006A0EE4"/>
    <w:rsid w:val="006A20D9"/>
    <w:rsid w:val="006A2E9D"/>
    <w:rsid w:val="006A4128"/>
    <w:rsid w:val="006A4420"/>
    <w:rsid w:val="006A47A5"/>
    <w:rsid w:val="006A4D50"/>
    <w:rsid w:val="006A57C0"/>
    <w:rsid w:val="006A595E"/>
    <w:rsid w:val="006A728C"/>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65E3"/>
    <w:rsid w:val="006D6FD1"/>
    <w:rsid w:val="006D7675"/>
    <w:rsid w:val="006D7DFB"/>
    <w:rsid w:val="006E00DF"/>
    <w:rsid w:val="006E02BE"/>
    <w:rsid w:val="006E05FA"/>
    <w:rsid w:val="006E0958"/>
    <w:rsid w:val="006E1CDC"/>
    <w:rsid w:val="006E427C"/>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3B5"/>
    <w:rsid w:val="0075152B"/>
    <w:rsid w:val="00751AB9"/>
    <w:rsid w:val="00752598"/>
    <w:rsid w:val="00753419"/>
    <w:rsid w:val="00753C19"/>
    <w:rsid w:val="00755A45"/>
    <w:rsid w:val="00756F15"/>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4C8F"/>
    <w:rsid w:val="00774EF3"/>
    <w:rsid w:val="00774F61"/>
    <w:rsid w:val="00776226"/>
    <w:rsid w:val="007804FC"/>
    <w:rsid w:val="007807E8"/>
    <w:rsid w:val="00780C6F"/>
    <w:rsid w:val="00781CCF"/>
    <w:rsid w:val="00781D74"/>
    <w:rsid w:val="00782473"/>
    <w:rsid w:val="00782982"/>
    <w:rsid w:val="00782C10"/>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63E5"/>
    <w:rsid w:val="00796E21"/>
    <w:rsid w:val="00796E84"/>
    <w:rsid w:val="00797026"/>
    <w:rsid w:val="007A0B2C"/>
    <w:rsid w:val="007A1AED"/>
    <w:rsid w:val="007A1EC3"/>
    <w:rsid w:val="007A3902"/>
    <w:rsid w:val="007A3BF6"/>
    <w:rsid w:val="007A642D"/>
    <w:rsid w:val="007A7947"/>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848"/>
    <w:rsid w:val="007C1574"/>
    <w:rsid w:val="007C1710"/>
    <w:rsid w:val="007C260C"/>
    <w:rsid w:val="007C3F32"/>
    <w:rsid w:val="007C4548"/>
    <w:rsid w:val="007C4BDA"/>
    <w:rsid w:val="007C5724"/>
    <w:rsid w:val="007C7630"/>
    <w:rsid w:val="007D1181"/>
    <w:rsid w:val="007D1E96"/>
    <w:rsid w:val="007D29AD"/>
    <w:rsid w:val="007D31BA"/>
    <w:rsid w:val="007D3D4F"/>
    <w:rsid w:val="007D48D4"/>
    <w:rsid w:val="007D59D5"/>
    <w:rsid w:val="007D633F"/>
    <w:rsid w:val="007D7D1E"/>
    <w:rsid w:val="007E0B40"/>
    <w:rsid w:val="007E148A"/>
    <w:rsid w:val="007E1C00"/>
    <w:rsid w:val="007E2309"/>
    <w:rsid w:val="007E272F"/>
    <w:rsid w:val="007E28A8"/>
    <w:rsid w:val="007E2D9B"/>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6657"/>
    <w:rsid w:val="007F7EFA"/>
    <w:rsid w:val="00800189"/>
    <w:rsid w:val="008002D9"/>
    <w:rsid w:val="008012F1"/>
    <w:rsid w:val="008019E1"/>
    <w:rsid w:val="00801BA0"/>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3D8"/>
    <w:rsid w:val="00836783"/>
    <w:rsid w:val="00836FC7"/>
    <w:rsid w:val="00837DBE"/>
    <w:rsid w:val="008404D2"/>
    <w:rsid w:val="00840FFD"/>
    <w:rsid w:val="008415A4"/>
    <w:rsid w:val="00843654"/>
    <w:rsid w:val="008450DC"/>
    <w:rsid w:val="0084563B"/>
    <w:rsid w:val="00845F99"/>
    <w:rsid w:val="0084685A"/>
    <w:rsid w:val="008473A4"/>
    <w:rsid w:val="0085135C"/>
    <w:rsid w:val="0085159A"/>
    <w:rsid w:val="00851737"/>
    <w:rsid w:val="008544EC"/>
    <w:rsid w:val="0085587A"/>
    <w:rsid w:val="00856329"/>
    <w:rsid w:val="00856856"/>
    <w:rsid w:val="00856A25"/>
    <w:rsid w:val="00856B18"/>
    <w:rsid w:val="00856DCA"/>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9B4"/>
    <w:rsid w:val="00887D43"/>
    <w:rsid w:val="00887D45"/>
    <w:rsid w:val="0089052F"/>
    <w:rsid w:val="00890620"/>
    <w:rsid w:val="00890818"/>
    <w:rsid w:val="00891079"/>
    <w:rsid w:val="00891869"/>
    <w:rsid w:val="008924C5"/>
    <w:rsid w:val="008925F5"/>
    <w:rsid w:val="00894549"/>
    <w:rsid w:val="008949BF"/>
    <w:rsid w:val="00895928"/>
    <w:rsid w:val="00895B2B"/>
    <w:rsid w:val="00895F34"/>
    <w:rsid w:val="00895F38"/>
    <w:rsid w:val="00896D83"/>
    <w:rsid w:val="008971CD"/>
    <w:rsid w:val="00897FC5"/>
    <w:rsid w:val="008A1A36"/>
    <w:rsid w:val="008A200A"/>
    <w:rsid w:val="008A20B3"/>
    <w:rsid w:val="008A20C7"/>
    <w:rsid w:val="008A2389"/>
    <w:rsid w:val="008A2AD3"/>
    <w:rsid w:val="008A48CD"/>
    <w:rsid w:val="008A6BB1"/>
    <w:rsid w:val="008A731E"/>
    <w:rsid w:val="008A7482"/>
    <w:rsid w:val="008A7489"/>
    <w:rsid w:val="008A77FE"/>
    <w:rsid w:val="008A7C8B"/>
    <w:rsid w:val="008B04F9"/>
    <w:rsid w:val="008B091F"/>
    <w:rsid w:val="008B094C"/>
    <w:rsid w:val="008B123A"/>
    <w:rsid w:val="008B1E53"/>
    <w:rsid w:val="008B3367"/>
    <w:rsid w:val="008B3444"/>
    <w:rsid w:val="008B429C"/>
    <w:rsid w:val="008B44A0"/>
    <w:rsid w:val="008B47AF"/>
    <w:rsid w:val="008B4F79"/>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F27"/>
    <w:rsid w:val="008D1F41"/>
    <w:rsid w:val="008D3753"/>
    <w:rsid w:val="008D39E4"/>
    <w:rsid w:val="008D44C4"/>
    <w:rsid w:val="008D55B7"/>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6D"/>
    <w:rsid w:val="009025F1"/>
    <w:rsid w:val="00902606"/>
    <w:rsid w:val="00905F52"/>
    <w:rsid w:val="0090611D"/>
    <w:rsid w:val="009062C5"/>
    <w:rsid w:val="009063F5"/>
    <w:rsid w:val="00906B99"/>
    <w:rsid w:val="00907751"/>
    <w:rsid w:val="00907E25"/>
    <w:rsid w:val="0091079C"/>
    <w:rsid w:val="00910B43"/>
    <w:rsid w:val="0091110C"/>
    <w:rsid w:val="009119C8"/>
    <w:rsid w:val="00912916"/>
    <w:rsid w:val="00914321"/>
    <w:rsid w:val="009157CB"/>
    <w:rsid w:val="009158CA"/>
    <w:rsid w:val="009159F3"/>
    <w:rsid w:val="0091679B"/>
    <w:rsid w:val="00920055"/>
    <w:rsid w:val="00920965"/>
    <w:rsid w:val="00920D99"/>
    <w:rsid w:val="00922909"/>
    <w:rsid w:val="00923F83"/>
    <w:rsid w:val="009243FE"/>
    <w:rsid w:val="009251BE"/>
    <w:rsid w:val="00925392"/>
    <w:rsid w:val="00925C07"/>
    <w:rsid w:val="00926F92"/>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43C1"/>
    <w:rsid w:val="00955277"/>
    <w:rsid w:val="00955EBA"/>
    <w:rsid w:val="00956B94"/>
    <w:rsid w:val="00957382"/>
    <w:rsid w:val="00957DBA"/>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FAB"/>
    <w:rsid w:val="009B5300"/>
    <w:rsid w:val="009B6316"/>
    <w:rsid w:val="009B64BB"/>
    <w:rsid w:val="009B6615"/>
    <w:rsid w:val="009B7814"/>
    <w:rsid w:val="009C1C9D"/>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510"/>
    <w:rsid w:val="009F39BA"/>
    <w:rsid w:val="009F4E5B"/>
    <w:rsid w:val="009F53E1"/>
    <w:rsid w:val="009F561D"/>
    <w:rsid w:val="009F63C7"/>
    <w:rsid w:val="009F6447"/>
    <w:rsid w:val="009F7308"/>
    <w:rsid w:val="009F7D29"/>
    <w:rsid w:val="00A01E4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387B"/>
    <w:rsid w:val="00A349E5"/>
    <w:rsid w:val="00A34AEC"/>
    <w:rsid w:val="00A35016"/>
    <w:rsid w:val="00A356F4"/>
    <w:rsid w:val="00A36F71"/>
    <w:rsid w:val="00A37527"/>
    <w:rsid w:val="00A3754C"/>
    <w:rsid w:val="00A40471"/>
    <w:rsid w:val="00A40A9E"/>
    <w:rsid w:val="00A40DCE"/>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C09"/>
    <w:rsid w:val="00A60FD9"/>
    <w:rsid w:val="00A62A68"/>
    <w:rsid w:val="00A63345"/>
    <w:rsid w:val="00A63CD2"/>
    <w:rsid w:val="00A64012"/>
    <w:rsid w:val="00A64F46"/>
    <w:rsid w:val="00A65782"/>
    <w:rsid w:val="00A662C6"/>
    <w:rsid w:val="00A70556"/>
    <w:rsid w:val="00A711CE"/>
    <w:rsid w:val="00A718FD"/>
    <w:rsid w:val="00A721BC"/>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B04B9"/>
    <w:rsid w:val="00AB148E"/>
    <w:rsid w:val="00AB3115"/>
    <w:rsid w:val="00AB33A3"/>
    <w:rsid w:val="00AB3AB8"/>
    <w:rsid w:val="00AB489F"/>
    <w:rsid w:val="00AB5285"/>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622"/>
    <w:rsid w:val="00AD422F"/>
    <w:rsid w:val="00AD4ACB"/>
    <w:rsid w:val="00AD523D"/>
    <w:rsid w:val="00AD5AB8"/>
    <w:rsid w:val="00AD7BE3"/>
    <w:rsid w:val="00AE00F2"/>
    <w:rsid w:val="00AE0D52"/>
    <w:rsid w:val="00AE0E3A"/>
    <w:rsid w:val="00AE0F8B"/>
    <w:rsid w:val="00AE2993"/>
    <w:rsid w:val="00AE3024"/>
    <w:rsid w:val="00AE718D"/>
    <w:rsid w:val="00AE794D"/>
    <w:rsid w:val="00AE7E7D"/>
    <w:rsid w:val="00AF088B"/>
    <w:rsid w:val="00AF2739"/>
    <w:rsid w:val="00AF309E"/>
    <w:rsid w:val="00AF338C"/>
    <w:rsid w:val="00AF36DF"/>
    <w:rsid w:val="00AF3D74"/>
    <w:rsid w:val="00AF3EF0"/>
    <w:rsid w:val="00AF4A3E"/>
    <w:rsid w:val="00AF4E35"/>
    <w:rsid w:val="00AF4F0E"/>
    <w:rsid w:val="00AF52CD"/>
    <w:rsid w:val="00AF589C"/>
    <w:rsid w:val="00AF6F99"/>
    <w:rsid w:val="00B00D9A"/>
    <w:rsid w:val="00B00DE6"/>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2729"/>
    <w:rsid w:val="00B22B97"/>
    <w:rsid w:val="00B2383F"/>
    <w:rsid w:val="00B23C2C"/>
    <w:rsid w:val="00B240A1"/>
    <w:rsid w:val="00B25B09"/>
    <w:rsid w:val="00B25B77"/>
    <w:rsid w:val="00B26802"/>
    <w:rsid w:val="00B26936"/>
    <w:rsid w:val="00B2771A"/>
    <w:rsid w:val="00B27917"/>
    <w:rsid w:val="00B27F9D"/>
    <w:rsid w:val="00B32197"/>
    <w:rsid w:val="00B3243B"/>
    <w:rsid w:val="00B3319E"/>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8F7"/>
    <w:rsid w:val="00B52D47"/>
    <w:rsid w:val="00B52E69"/>
    <w:rsid w:val="00B537EA"/>
    <w:rsid w:val="00B544E3"/>
    <w:rsid w:val="00B550C0"/>
    <w:rsid w:val="00B5592D"/>
    <w:rsid w:val="00B5667A"/>
    <w:rsid w:val="00B572FE"/>
    <w:rsid w:val="00B57CC5"/>
    <w:rsid w:val="00B57D64"/>
    <w:rsid w:val="00B60195"/>
    <w:rsid w:val="00B6035F"/>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943C0"/>
    <w:rsid w:val="00B9441F"/>
    <w:rsid w:val="00B94CAC"/>
    <w:rsid w:val="00B96168"/>
    <w:rsid w:val="00B96940"/>
    <w:rsid w:val="00B96D5D"/>
    <w:rsid w:val="00B979CA"/>
    <w:rsid w:val="00BA21A9"/>
    <w:rsid w:val="00BA3589"/>
    <w:rsid w:val="00BA50DA"/>
    <w:rsid w:val="00BA59AA"/>
    <w:rsid w:val="00BA702C"/>
    <w:rsid w:val="00BB031D"/>
    <w:rsid w:val="00BB0423"/>
    <w:rsid w:val="00BB096F"/>
    <w:rsid w:val="00BB2272"/>
    <w:rsid w:val="00BB2547"/>
    <w:rsid w:val="00BB28BF"/>
    <w:rsid w:val="00BB3D76"/>
    <w:rsid w:val="00BB3FF1"/>
    <w:rsid w:val="00BB416F"/>
    <w:rsid w:val="00BB4432"/>
    <w:rsid w:val="00BB4653"/>
    <w:rsid w:val="00BB619F"/>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672"/>
    <w:rsid w:val="00BF0C1C"/>
    <w:rsid w:val="00BF0F77"/>
    <w:rsid w:val="00BF12A1"/>
    <w:rsid w:val="00BF1FA6"/>
    <w:rsid w:val="00BF2570"/>
    <w:rsid w:val="00BF2C43"/>
    <w:rsid w:val="00BF46B9"/>
    <w:rsid w:val="00BF5AD9"/>
    <w:rsid w:val="00BF5C25"/>
    <w:rsid w:val="00BF5F1A"/>
    <w:rsid w:val="00BF6354"/>
    <w:rsid w:val="00BF7138"/>
    <w:rsid w:val="00BF76F5"/>
    <w:rsid w:val="00BF7B36"/>
    <w:rsid w:val="00C004FA"/>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EA1"/>
    <w:rsid w:val="00C13FEB"/>
    <w:rsid w:val="00C14B59"/>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7047"/>
    <w:rsid w:val="00C47A53"/>
    <w:rsid w:val="00C50DB4"/>
    <w:rsid w:val="00C511AD"/>
    <w:rsid w:val="00C56FA5"/>
    <w:rsid w:val="00C5768D"/>
    <w:rsid w:val="00C60BE6"/>
    <w:rsid w:val="00C616E6"/>
    <w:rsid w:val="00C618A4"/>
    <w:rsid w:val="00C61E2C"/>
    <w:rsid w:val="00C63569"/>
    <w:rsid w:val="00C64234"/>
    <w:rsid w:val="00C650B3"/>
    <w:rsid w:val="00C65211"/>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31FA"/>
    <w:rsid w:val="00C8378C"/>
    <w:rsid w:val="00C83C44"/>
    <w:rsid w:val="00C85FC3"/>
    <w:rsid w:val="00C8637E"/>
    <w:rsid w:val="00C90C1E"/>
    <w:rsid w:val="00C90CD0"/>
    <w:rsid w:val="00C91047"/>
    <w:rsid w:val="00C91109"/>
    <w:rsid w:val="00C91343"/>
    <w:rsid w:val="00C917F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749"/>
    <w:rsid w:val="00CB5B95"/>
    <w:rsid w:val="00CB79BB"/>
    <w:rsid w:val="00CC08CD"/>
    <w:rsid w:val="00CC241E"/>
    <w:rsid w:val="00CC2540"/>
    <w:rsid w:val="00CC25A0"/>
    <w:rsid w:val="00CC2794"/>
    <w:rsid w:val="00CC319A"/>
    <w:rsid w:val="00CC35B0"/>
    <w:rsid w:val="00CC3BA2"/>
    <w:rsid w:val="00CC695C"/>
    <w:rsid w:val="00CC71E4"/>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E9D"/>
    <w:rsid w:val="00CE187B"/>
    <w:rsid w:val="00CE1EB7"/>
    <w:rsid w:val="00CE42CE"/>
    <w:rsid w:val="00CE4681"/>
    <w:rsid w:val="00CE69C1"/>
    <w:rsid w:val="00CE6EC7"/>
    <w:rsid w:val="00CE72CE"/>
    <w:rsid w:val="00CE7E44"/>
    <w:rsid w:val="00CE7E74"/>
    <w:rsid w:val="00CE7F5A"/>
    <w:rsid w:val="00CF0A66"/>
    <w:rsid w:val="00CF22C8"/>
    <w:rsid w:val="00CF2969"/>
    <w:rsid w:val="00CF327A"/>
    <w:rsid w:val="00CF39A2"/>
    <w:rsid w:val="00CF42A1"/>
    <w:rsid w:val="00CF494C"/>
    <w:rsid w:val="00CF566A"/>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503"/>
    <w:rsid w:val="00D06EC0"/>
    <w:rsid w:val="00D10220"/>
    <w:rsid w:val="00D1134E"/>
    <w:rsid w:val="00D122E9"/>
    <w:rsid w:val="00D13C8D"/>
    <w:rsid w:val="00D155AD"/>
    <w:rsid w:val="00D16F15"/>
    <w:rsid w:val="00D202F8"/>
    <w:rsid w:val="00D2046D"/>
    <w:rsid w:val="00D20C84"/>
    <w:rsid w:val="00D2144E"/>
    <w:rsid w:val="00D217A3"/>
    <w:rsid w:val="00D21D50"/>
    <w:rsid w:val="00D22A70"/>
    <w:rsid w:val="00D23467"/>
    <w:rsid w:val="00D24694"/>
    <w:rsid w:val="00D25C58"/>
    <w:rsid w:val="00D25D09"/>
    <w:rsid w:val="00D265C9"/>
    <w:rsid w:val="00D266E7"/>
    <w:rsid w:val="00D26948"/>
    <w:rsid w:val="00D26E3A"/>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88E"/>
    <w:rsid w:val="00D45B06"/>
    <w:rsid w:val="00D45BB2"/>
    <w:rsid w:val="00D473AB"/>
    <w:rsid w:val="00D5044F"/>
    <w:rsid w:val="00D50972"/>
    <w:rsid w:val="00D50989"/>
    <w:rsid w:val="00D50E31"/>
    <w:rsid w:val="00D51D97"/>
    <w:rsid w:val="00D51D9D"/>
    <w:rsid w:val="00D5242C"/>
    <w:rsid w:val="00D53875"/>
    <w:rsid w:val="00D53C05"/>
    <w:rsid w:val="00D550D0"/>
    <w:rsid w:val="00D56684"/>
    <w:rsid w:val="00D56757"/>
    <w:rsid w:val="00D5725A"/>
    <w:rsid w:val="00D57A0D"/>
    <w:rsid w:val="00D57FD5"/>
    <w:rsid w:val="00D60970"/>
    <w:rsid w:val="00D61D8E"/>
    <w:rsid w:val="00D63494"/>
    <w:rsid w:val="00D6373E"/>
    <w:rsid w:val="00D6474D"/>
    <w:rsid w:val="00D6490C"/>
    <w:rsid w:val="00D663C8"/>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4DB2"/>
    <w:rsid w:val="00D84E3C"/>
    <w:rsid w:val="00D8595C"/>
    <w:rsid w:val="00D85FD1"/>
    <w:rsid w:val="00D90355"/>
    <w:rsid w:val="00D90C4A"/>
    <w:rsid w:val="00D90EF5"/>
    <w:rsid w:val="00D910F5"/>
    <w:rsid w:val="00D91A53"/>
    <w:rsid w:val="00D93A0D"/>
    <w:rsid w:val="00D93EF2"/>
    <w:rsid w:val="00D948A8"/>
    <w:rsid w:val="00D94BE1"/>
    <w:rsid w:val="00D94EC6"/>
    <w:rsid w:val="00D96108"/>
    <w:rsid w:val="00D96620"/>
    <w:rsid w:val="00D9674A"/>
    <w:rsid w:val="00D96867"/>
    <w:rsid w:val="00D97411"/>
    <w:rsid w:val="00D97F61"/>
    <w:rsid w:val="00DA0446"/>
    <w:rsid w:val="00DA1C87"/>
    <w:rsid w:val="00DA2673"/>
    <w:rsid w:val="00DA3BE3"/>
    <w:rsid w:val="00DA4BF8"/>
    <w:rsid w:val="00DA5542"/>
    <w:rsid w:val="00DA57C4"/>
    <w:rsid w:val="00DA5F1B"/>
    <w:rsid w:val="00DB092C"/>
    <w:rsid w:val="00DB2DCA"/>
    <w:rsid w:val="00DB61D0"/>
    <w:rsid w:val="00DB67A0"/>
    <w:rsid w:val="00DB7862"/>
    <w:rsid w:val="00DB7CF0"/>
    <w:rsid w:val="00DC1E92"/>
    <w:rsid w:val="00DC20C3"/>
    <w:rsid w:val="00DC327B"/>
    <w:rsid w:val="00DC37E2"/>
    <w:rsid w:val="00DC39E8"/>
    <w:rsid w:val="00DC4779"/>
    <w:rsid w:val="00DC4E97"/>
    <w:rsid w:val="00DC598D"/>
    <w:rsid w:val="00DD1A7F"/>
    <w:rsid w:val="00DD2674"/>
    <w:rsid w:val="00DD28CF"/>
    <w:rsid w:val="00DD3602"/>
    <w:rsid w:val="00DD3E65"/>
    <w:rsid w:val="00DD55E2"/>
    <w:rsid w:val="00DD64BB"/>
    <w:rsid w:val="00DE0283"/>
    <w:rsid w:val="00DE06E9"/>
    <w:rsid w:val="00DE2DFA"/>
    <w:rsid w:val="00DE3EC1"/>
    <w:rsid w:val="00DE49FA"/>
    <w:rsid w:val="00DE50EC"/>
    <w:rsid w:val="00DE7889"/>
    <w:rsid w:val="00DE7A0D"/>
    <w:rsid w:val="00DE7A76"/>
    <w:rsid w:val="00DF1049"/>
    <w:rsid w:val="00DF22E3"/>
    <w:rsid w:val="00DF2E8D"/>
    <w:rsid w:val="00DF32F5"/>
    <w:rsid w:val="00DF4031"/>
    <w:rsid w:val="00DF62A6"/>
    <w:rsid w:val="00DF6E3A"/>
    <w:rsid w:val="00E00397"/>
    <w:rsid w:val="00E0061D"/>
    <w:rsid w:val="00E00E49"/>
    <w:rsid w:val="00E0116F"/>
    <w:rsid w:val="00E0140F"/>
    <w:rsid w:val="00E0177F"/>
    <w:rsid w:val="00E017DB"/>
    <w:rsid w:val="00E01DD4"/>
    <w:rsid w:val="00E01FDF"/>
    <w:rsid w:val="00E03315"/>
    <w:rsid w:val="00E05A4B"/>
    <w:rsid w:val="00E10B12"/>
    <w:rsid w:val="00E11355"/>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408F1"/>
    <w:rsid w:val="00E40E7F"/>
    <w:rsid w:val="00E421D8"/>
    <w:rsid w:val="00E42CE6"/>
    <w:rsid w:val="00E432E3"/>
    <w:rsid w:val="00E43AD1"/>
    <w:rsid w:val="00E43AF9"/>
    <w:rsid w:val="00E452D0"/>
    <w:rsid w:val="00E464B7"/>
    <w:rsid w:val="00E4704F"/>
    <w:rsid w:val="00E47445"/>
    <w:rsid w:val="00E47900"/>
    <w:rsid w:val="00E5017B"/>
    <w:rsid w:val="00E50756"/>
    <w:rsid w:val="00E50B22"/>
    <w:rsid w:val="00E50D15"/>
    <w:rsid w:val="00E52105"/>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6241"/>
    <w:rsid w:val="00E963BE"/>
    <w:rsid w:val="00EA0F69"/>
    <w:rsid w:val="00EA1AB3"/>
    <w:rsid w:val="00EA1B9E"/>
    <w:rsid w:val="00EA2B3F"/>
    <w:rsid w:val="00EA2C32"/>
    <w:rsid w:val="00EA35EC"/>
    <w:rsid w:val="00EA36CE"/>
    <w:rsid w:val="00EA57A0"/>
    <w:rsid w:val="00EA5958"/>
    <w:rsid w:val="00EA648C"/>
    <w:rsid w:val="00EB050B"/>
    <w:rsid w:val="00EB1D58"/>
    <w:rsid w:val="00EB26DB"/>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11"/>
    <w:rsid w:val="00ED7E47"/>
    <w:rsid w:val="00ED7F5C"/>
    <w:rsid w:val="00EE20B3"/>
    <w:rsid w:val="00EE25C0"/>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75E0"/>
    <w:rsid w:val="00F30676"/>
    <w:rsid w:val="00F31C42"/>
    <w:rsid w:val="00F31D1B"/>
    <w:rsid w:val="00F31E4F"/>
    <w:rsid w:val="00F31FA0"/>
    <w:rsid w:val="00F32499"/>
    <w:rsid w:val="00F32548"/>
    <w:rsid w:val="00F32CF7"/>
    <w:rsid w:val="00F32D65"/>
    <w:rsid w:val="00F33392"/>
    <w:rsid w:val="00F3366C"/>
    <w:rsid w:val="00F349FC"/>
    <w:rsid w:val="00F34B67"/>
    <w:rsid w:val="00F34EA2"/>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62B91"/>
    <w:rsid w:val="00F64DDD"/>
    <w:rsid w:val="00F654C8"/>
    <w:rsid w:val="00F65EF3"/>
    <w:rsid w:val="00F660E2"/>
    <w:rsid w:val="00F66862"/>
    <w:rsid w:val="00F706DF"/>
    <w:rsid w:val="00F71127"/>
    <w:rsid w:val="00F71459"/>
    <w:rsid w:val="00F71E10"/>
    <w:rsid w:val="00F72A39"/>
    <w:rsid w:val="00F763B5"/>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4707814">
      <w:bodyDiv w:val="1"/>
      <w:marLeft w:val="0"/>
      <w:marRight w:val="0"/>
      <w:marTop w:val="0"/>
      <w:marBottom w:val="0"/>
      <w:divBdr>
        <w:top w:val="none" w:sz="0" w:space="0" w:color="auto"/>
        <w:left w:val="none" w:sz="0" w:space="0" w:color="auto"/>
        <w:bottom w:val="none" w:sz="0" w:space="0" w:color="auto"/>
        <w:right w:val="none" w:sz="0" w:space="0" w:color="auto"/>
      </w:divBdr>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16326</TotalTime>
  <Pages>1</Pages>
  <Words>409</Words>
  <Characters>2336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140</cp:revision>
  <cp:lastPrinted>2024-11-11T07:59:00Z</cp:lastPrinted>
  <dcterms:created xsi:type="dcterms:W3CDTF">2022-10-16T08:36:00Z</dcterms:created>
  <dcterms:modified xsi:type="dcterms:W3CDTF">2024-11-12T14:20:00Z</dcterms:modified>
</cp:coreProperties>
</file>